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0AD" w:rsidRDefault="004540AD">
      <w:pPr>
        <w:rPr>
          <w:rStyle w:val="a3"/>
          <w:rFonts w:ascii="Arial" w:hAnsi="Arial" w:cs="Arial" w:hint="cs"/>
          <w:color w:val="222222"/>
          <w:sz w:val="21"/>
          <w:szCs w:val="21"/>
          <w:rtl/>
        </w:rPr>
      </w:pPr>
      <w:bookmarkStart w:id="0" w:name="_GoBack"/>
      <w:bookmarkEnd w:id="0"/>
    </w:p>
    <w:p w:rsidR="004540AD" w:rsidRPr="004540AD" w:rsidRDefault="004540AD" w:rsidP="004540AD">
      <w:pPr>
        <w:jc w:val="center"/>
        <w:rPr>
          <w:rStyle w:val="a3"/>
          <w:rFonts w:ascii="Arial" w:hAnsi="Arial" w:cs="Arial"/>
          <w:color w:val="222222"/>
          <w:sz w:val="30"/>
          <w:szCs w:val="30"/>
          <w:rtl/>
        </w:rPr>
      </w:pPr>
      <w:r w:rsidRPr="004540AD">
        <w:rPr>
          <w:sz w:val="30"/>
          <w:szCs w:val="30"/>
          <w:rtl/>
        </w:rPr>
        <w:t>تهيئةُ وحدة الطوارئ لمتابعة التقلبات الجوية وتعليق الدراسة</w:t>
      </w:r>
    </w:p>
    <w:p w:rsidR="004540AD" w:rsidRDefault="004540AD">
      <w:pPr>
        <w:rPr>
          <w:rStyle w:val="a3"/>
          <w:rFonts w:ascii="Arial" w:hAnsi="Arial" w:cs="Arial"/>
          <w:color w:val="222222"/>
          <w:sz w:val="21"/>
          <w:szCs w:val="21"/>
          <w:rtl/>
        </w:rPr>
      </w:pPr>
    </w:p>
    <w:p w:rsidR="004540AD" w:rsidRPr="004540AD" w:rsidRDefault="004540AD" w:rsidP="004540AD">
      <w:pPr>
        <w:jc w:val="both"/>
        <w:rPr>
          <w:b/>
          <w:bCs/>
          <w:sz w:val="26"/>
          <w:szCs w:val="26"/>
          <w:rtl/>
        </w:rPr>
      </w:pPr>
    </w:p>
    <w:p w:rsidR="0091332E" w:rsidRPr="004540AD" w:rsidRDefault="004540AD" w:rsidP="004540AD">
      <w:pPr>
        <w:jc w:val="both"/>
        <w:rPr>
          <w:b/>
          <w:bCs/>
          <w:sz w:val="26"/>
          <w:szCs w:val="26"/>
        </w:rPr>
      </w:pPr>
      <w:r w:rsidRPr="004540AD">
        <w:rPr>
          <w:b/>
          <w:bCs/>
          <w:sz w:val="26"/>
          <w:szCs w:val="26"/>
          <w:rtl/>
        </w:rPr>
        <w:t>إنفاذاً لتوجيهات معالي مدير الجامعة الدكتور خالد بن سعد المقرن وبمتابعة سعادة وكيل الجامعة الدكتور مسلَّم بن محمد الدوسري أنهت الإدارةُ العامةُ للمرافق والخدمات تهيئةَ وحدةِ الطوارئ لمتابعة التقلبات الجوية وتعليق الدراسة وفقاً لقرار معالي مدير الجامعة رقم 1147 في 4 /2 /1436هـ بشأن آلية التعامل مع التقلبات الجوية وتعليق الدراسة ، حيث تم التنسيق مع الجهات ذات العلاقة لمتابعة الأحوال الجوية , ومدى تأثر طلاب وطالبات الجامعة بكليات الجامعة المختلفة من سوء الأحوال الجوية , ولضمان اتخاذ القرار المناسب لسلامة طلاب وطالبات الجامعة وفقا لتقارير ومتابعة من قبل وحدة الطوارئ بمتابعة مستمرة مع الرئاسة العامة للأرصاد وحماية البيئة من خلال الإنذار المبكر للتقلبات الجوية , ومع التقارير التي تَرِدُ من الجهات ذات العلاقة كإدارة الدفاع المدني ، كما تم رسم خطوط سير حافلات النقل للطالبات وفقاً لخارطة المسارات لاتخاذ التوصيات اللازمة في حال حدوث سوء أحوال جوية بدمج المسارات وفقاً لخطط مرسومة ومتوافقة مع نظام النقل الإلكتروني</w:t>
      </w:r>
      <w:r w:rsidRPr="004540AD">
        <w:rPr>
          <w:b/>
          <w:bCs/>
          <w:sz w:val="26"/>
          <w:szCs w:val="26"/>
        </w:rPr>
        <w:t xml:space="preserve"> . </w:t>
      </w:r>
    </w:p>
    <w:sectPr w:rsidR="0091332E" w:rsidRPr="004540AD" w:rsidSect="006075E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9BE"/>
    <w:rsid w:val="004540AD"/>
    <w:rsid w:val="00474F5E"/>
    <w:rsid w:val="006075EC"/>
    <w:rsid w:val="0064450D"/>
    <w:rsid w:val="009C19BE"/>
    <w:rsid w:val="00D81D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540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540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146</Words>
  <Characters>835</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Mishari Alshalawi</dc:creator>
  <cp:lastModifiedBy>user</cp:lastModifiedBy>
  <cp:revision>5</cp:revision>
  <cp:lastPrinted>2015-04-01T23:04:00Z</cp:lastPrinted>
  <dcterms:created xsi:type="dcterms:W3CDTF">2015-02-02T06:10:00Z</dcterms:created>
  <dcterms:modified xsi:type="dcterms:W3CDTF">2015-04-01T23:04:00Z</dcterms:modified>
</cp:coreProperties>
</file>