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E615D5" w:rsidP="0059626E">
      <w:pPr>
        <w:ind w:hanging="94"/>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9"/>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10"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3523B8" w:rsidRPr="003C739C" w:rsidRDefault="003523B8" w:rsidP="003523B8">
            <w:pPr>
              <w:bidi w:val="0"/>
              <w:rPr>
                <w:rFonts w:asciiTheme="majorBidi" w:eastAsia="Times New Roman" w:hAnsiTheme="majorBidi" w:cstheme="majorBidi"/>
                <w:sz w:val="20"/>
                <w:szCs w:val="20"/>
                <w:lang w:eastAsia="fr-FR"/>
              </w:rPr>
            </w:pPr>
          </w:p>
          <w:p w:rsidR="00FB49A3" w:rsidRPr="00FB49A3" w:rsidRDefault="009E415A"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Advance Reading</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FB49A3" w:rsidRDefault="009E415A"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ENG311</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FB49A3" w:rsidRDefault="009E415A"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ENG214 (Reading3)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FB49A3" w:rsidRDefault="009E415A"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FB49A3" w:rsidRDefault="009E415A"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86537E" w:rsidRPr="00685424" w:rsidTr="00A02F94">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86537E" w:rsidRPr="0059626E" w:rsidRDefault="0086537E" w:rsidP="0059626E">
            <w:pPr>
              <w:bidi w:val="0"/>
              <w:rPr>
                <w:rFonts w:asciiTheme="majorBidi" w:hAnsiTheme="majorBidi" w:cstheme="majorBidi"/>
                <w:color w:val="auto"/>
              </w:rPr>
            </w:pPr>
          </w:p>
          <w:p w:rsidR="0086537E" w:rsidRPr="0065366E" w:rsidRDefault="0086537E" w:rsidP="0086537E">
            <w:pPr>
              <w:bidi w:val="0"/>
              <w:jc w:val="both"/>
              <w:rPr>
                <w:rFonts w:ascii="Times New Roman" w:eastAsia="Calibri" w:hAnsi="Times New Roman" w:cs="Times New Roman"/>
                <w:b w:val="0"/>
                <w:iCs/>
                <w:color w:val="auto"/>
                <w:sz w:val="24"/>
                <w:szCs w:val="24"/>
                <w:u w:val="single"/>
              </w:rPr>
            </w:pPr>
            <w:r>
              <w:rPr>
                <w:rFonts w:ascii="Times New Roman" w:eastAsia="Calibri" w:hAnsi="Times New Roman" w:cs="Times New Roman"/>
                <w:b w:val="0"/>
                <w:iCs/>
                <w:color w:val="auto"/>
                <w:sz w:val="24"/>
                <w:szCs w:val="24"/>
              </w:rPr>
              <w:t xml:space="preserve">This course is designed </w:t>
            </w:r>
            <w:r w:rsidRPr="0065366E">
              <w:rPr>
                <w:rFonts w:ascii="Times New Roman" w:eastAsia="Calibri" w:hAnsi="Times New Roman" w:cs="Times New Roman"/>
                <w:b w:val="0"/>
                <w:iCs/>
                <w:color w:val="auto"/>
                <w:sz w:val="24"/>
                <w:szCs w:val="24"/>
              </w:rPr>
              <w:t xml:space="preserve">for undergraduate English-major students at the college of Education, Majmaah University. The prerequisite for this course is </w:t>
            </w:r>
            <w:r>
              <w:rPr>
                <w:rFonts w:ascii="Times New Roman" w:eastAsia="Calibri" w:hAnsi="Times New Roman" w:cs="Times New Roman"/>
                <w:b w:val="0"/>
                <w:i/>
                <w:iCs/>
                <w:color w:val="auto"/>
                <w:sz w:val="24"/>
                <w:szCs w:val="24"/>
              </w:rPr>
              <w:t>ENG214</w:t>
            </w:r>
            <w:r w:rsidRPr="0065366E">
              <w:rPr>
                <w:rFonts w:ascii="Times New Roman" w:eastAsia="Calibri" w:hAnsi="Times New Roman" w:cs="Times New Roman"/>
                <w:b w:val="0"/>
                <w:i/>
                <w:iCs/>
                <w:color w:val="auto"/>
                <w:sz w:val="24"/>
                <w:szCs w:val="24"/>
              </w:rPr>
              <w:t xml:space="preserve"> </w:t>
            </w:r>
            <w:r w:rsidRPr="0065366E">
              <w:rPr>
                <w:rFonts w:ascii="Times New Roman" w:eastAsia="Calibri" w:hAnsi="Times New Roman" w:cs="Times New Roman"/>
                <w:b w:val="0"/>
                <w:iCs/>
                <w:color w:val="auto"/>
                <w:sz w:val="24"/>
                <w:szCs w:val="24"/>
              </w:rPr>
              <w:t xml:space="preserve">(Reading and Vocabulary3) The purpose of the course is to develop the students’ awareness of the reading process and thinking skills, to produce a communicative rapport with the text, to comprehend the main ideas, to understand the language and contents of the text and to infer the author point of views, and enhance their reading strategies and planning for logical discussion so that they will be able to read in ways that are expected in schools, colleges and business. </w:t>
            </w:r>
          </w:p>
          <w:p w:rsidR="0086537E" w:rsidRPr="00685424" w:rsidRDefault="0086537E" w:rsidP="00F22C0B">
            <w:pPr>
              <w:bidi w:val="0"/>
              <w:jc w:val="both"/>
              <w:rPr>
                <w:rFonts w:cs="Arabic Transparent"/>
                <w:sz w:val="28"/>
                <w:szCs w:val="28"/>
                <w:rtl/>
                <w:lang w:bidi="ar-JO"/>
              </w:rPr>
            </w:pPr>
          </w:p>
        </w:tc>
      </w:tr>
    </w:tbl>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CA1AB8"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86537E" w:rsidRDefault="0086537E" w:rsidP="0086537E">
            <w:pPr>
              <w:bidi w:val="0"/>
              <w:spacing w:before="100" w:beforeAutospacing="1" w:after="100" w:afterAutospacing="1" w:line="240" w:lineRule="auto"/>
              <w:rPr>
                <w:rFonts w:ascii="Times New Roman" w:eastAsia="Times New Roman" w:hAnsi="Times New Roman" w:cs="Times New Roman"/>
                <w:rtl/>
                <w:lang w:eastAsia="fr-FR"/>
              </w:rPr>
            </w:pPr>
            <w:r>
              <w:rPr>
                <w:rFonts w:ascii="Times New Roman" w:eastAsia="Calibri" w:hAnsi="Times New Roman" w:cs="Times New Roman"/>
                <w:bCs/>
                <w:iCs/>
                <w:sz w:val="24"/>
                <w:szCs w:val="24"/>
              </w:rPr>
              <w:t>To</w:t>
            </w:r>
            <w:r w:rsidR="004303B6">
              <w:rPr>
                <w:rFonts w:ascii="Times New Roman" w:eastAsia="Calibri" w:hAnsi="Times New Roman" w:cs="Times New Roman"/>
                <w:bCs/>
                <w:iCs/>
                <w:sz w:val="24"/>
                <w:szCs w:val="24"/>
              </w:rPr>
              <w:t xml:space="preserve"> encourage the students to</w:t>
            </w:r>
            <w:r>
              <w:rPr>
                <w:rFonts w:ascii="Times New Roman" w:eastAsia="Calibri" w:hAnsi="Times New Roman" w:cs="Times New Roman"/>
                <w:bCs/>
                <w:iCs/>
                <w:sz w:val="24"/>
                <w:szCs w:val="24"/>
              </w:rPr>
              <w:t xml:space="preserve"> s</w:t>
            </w:r>
            <w:r w:rsidR="009E415A" w:rsidRPr="00CF1ECF">
              <w:rPr>
                <w:rFonts w:ascii="Times New Roman" w:eastAsia="Calibri" w:hAnsi="Times New Roman" w:cs="Times New Roman"/>
                <w:bCs/>
                <w:iCs/>
                <w:sz w:val="24"/>
                <w:szCs w:val="24"/>
              </w:rPr>
              <w:t xml:space="preserve">kim and scan for </w:t>
            </w:r>
            <w:r w:rsidR="004303B6">
              <w:rPr>
                <w:rFonts w:ascii="Times New Roman" w:eastAsia="Calibri" w:hAnsi="Times New Roman" w:cs="Times New Roman"/>
                <w:bCs/>
                <w:iCs/>
                <w:sz w:val="24"/>
                <w:szCs w:val="24"/>
              </w:rPr>
              <w:t xml:space="preserve">the </w:t>
            </w:r>
            <w:r w:rsidR="009E415A" w:rsidRPr="00CF1ECF">
              <w:rPr>
                <w:rFonts w:ascii="Times New Roman" w:eastAsia="Calibri" w:hAnsi="Times New Roman" w:cs="Times New Roman"/>
                <w:bCs/>
                <w:iCs/>
                <w:sz w:val="24"/>
                <w:szCs w:val="24"/>
              </w:rPr>
              <w:t>main ideas and details.</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lang w:bidi="ar-JO"/>
              </w:rPr>
            </w:pPr>
            <w:r w:rsidRPr="00CA1AB8">
              <w:rPr>
                <w:rFonts w:cs="Arabic Transparent"/>
                <w:color w:val="4F6228" w:themeColor="accent3" w:themeShade="80"/>
                <w:lang w:bidi="ar-JO"/>
              </w:rPr>
              <w:t>1</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CA1AB8" w:rsidRDefault="0086537E" w:rsidP="009E415A">
            <w:pPr>
              <w:spacing w:before="120" w:after="120"/>
              <w:jc w:val="right"/>
              <w:rPr>
                <w:rFonts w:cs="Arabic Transparent"/>
                <w:color w:val="4F6228" w:themeColor="accent3" w:themeShade="80"/>
                <w:rtl/>
                <w:lang w:bidi="ar-JO"/>
              </w:rPr>
            </w:pPr>
            <w:r>
              <w:rPr>
                <w:rFonts w:ascii="Times New Roman" w:eastAsia="Calibri" w:hAnsi="Times New Roman" w:cs="Times New Roman"/>
                <w:bCs/>
                <w:iCs/>
                <w:sz w:val="24"/>
                <w:szCs w:val="24"/>
                <w:lang w:bidi="ar-JO"/>
              </w:rPr>
              <w:t xml:space="preserve">To </w:t>
            </w:r>
            <w:r>
              <w:rPr>
                <w:rFonts w:ascii="Times New Roman" w:eastAsia="Calibri" w:hAnsi="Times New Roman" w:cs="Times New Roman"/>
                <w:bCs/>
                <w:iCs/>
                <w:sz w:val="24"/>
                <w:szCs w:val="24"/>
              </w:rPr>
              <w:t>d</w:t>
            </w:r>
            <w:r w:rsidR="009E415A">
              <w:rPr>
                <w:rFonts w:ascii="Times New Roman" w:eastAsia="Calibri" w:hAnsi="Times New Roman" w:cs="Times New Roman"/>
                <w:bCs/>
                <w:iCs/>
                <w:sz w:val="24"/>
                <w:szCs w:val="24"/>
              </w:rPr>
              <w:t>evelo</w:t>
            </w:r>
            <w:r>
              <w:rPr>
                <w:rFonts w:ascii="Times New Roman" w:eastAsia="Calibri" w:hAnsi="Times New Roman" w:cs="Times New Roman"/>
                <w:bCs/>
                <w:iCs/>
                <w:sz w:val="24"/>
                <w:szCs w:val="24"/>
              </w:rPr>
              <w:t xml:space="preserve">p the students’ thinking skills </w:t>
            </w:r>
            <w:r w:rsidR="009E415A" w:rsidRPr="00CF1ECF">
              <w:rPr>
                <w:rFonts w:ascii="Times New Roman" w:eastAsia="Calibri" w:hAnsi="Times New Roman" w:cs="Times New Roman"/>
                <w:bCs/>
                <w:iCs/>
                <w:sz w:val="24"/>
                <w:szCs w:val="24"/>
              </w:rPr>
              <w:t>cognitive skills, analytical skills of comparing</w:t>
            </w:r>
            <w:r w:rsidR="009E415A">
              <w:rPr>
                <w:rFonts w:ascii="Times New Roman" w:eastAsia="Calibri" w:hAnsi="Times New Roman" w:cs="Times New Roman"/>
                <w:bCs/>
                <w:iCs/>
                <w:sz w:val="24"/>
                <w:szCs w:val="24"/>
              </w:rPr>
              <w:t xml:space="preserve"> and discussing issues</w:t>
            </w:r>
            <w:r w:rsidR="009E415A" w:rsidRPr="00CF1ECF">
              <w:rPr>
                <w:rFonts w:ascii="Times New Roman" w:eastAsia="Calibri" w:hAnsi="Times New Roman" w:cs="Times New Roman"/>
                <w:bCs/>
                <w:iCs/>
                <w:sz w:val="24"/>
                <w:szCs w:val="24"/>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2</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CA1AB8" w:rsidRDefault="0086537E" w:rsidP="0086537E">
            <w:pPr>
              <w:spacing w:before="120" w:after="120"/>
              <w:jc w:val="right"/>
              <w:rPr>
                <w:rFonts w:cs="Arabic Transparent"/>
                <w:color w:val="4F6228" w:themeColor="accent3" w:themeShade="80"/>
                <w:rtl/>
                <w:lang w:bidi="ar-JO"/>
              </w:rPr>
            </w:pPr>
            <w:r>
              <w:rPr>
                <w:rFonts w:ascii="Times New Roman" w:eastAsia="Calibri" w:hAnsi="Times New Roman" w:cs="Times New Roman"/>
                <w:bCs/>
                <w:iCs/>
                <w:sz w:val="24"/>
                <w:szCs w:val="24"/>
              </w:rPr>
              <w:t>To d</w:t>
            </w:r>
            <w:r w:rsidR="009E415A" w:rsidRPr="00CF1ECF">
              <w:rPr>
                <w:rFonts w:ascii="Times New Roman" w:eastAsia="Calibri" w:hAnsi="Times New Roman" w:cs="Times New Roman"/>
                <w:bCs/>
                <w:iCs/>
                <w:sz w:val="24"/>
                <w:szCs w:val="24"/>
              </w:rPr>
              <w:t>evelop their reading strategies.</w:t>
            </w:r>
            <w:r>
              <w:rPr>
                <w:rFonts w:ascii="Times New Roman" w:eastAsia="Calibri" w:hAnsi="Times New Roman" w:cs="Times New Roman"/>
                <w:bCs/>
                <w:iCs/>
                <w:sz w:val="24"/>
                <w:szCs w:val="24"/>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3</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lastRenderedPageBreak/>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86537E" w:rsidRDefault="0086537E" w:rsidP="0086537E">
            <w:pPr>
              <w:bidi w:val="0"/>
              <w:contextualSpacing/>
              <w:jc w:val="both"/>
              <w:rPr>
                <w:rFonts w:ascii="Times New Roman" w:eastAsia="Calibri" w:hAnsi="Times New Roman" w:cs="Times New Roman"/>
                <w:bCs/>
                <w:iCs/>
                <w:sz w:val="24"/>
                <w:szCs w:val="24"/>
                <w:rtl/>
              </w:rPr>
            </w:pPr>
            <w:r>
              <w:rPr>
                <w:rFonts w:ascii="Times New Roman" w:eastAsia="Calibri" w:hAnsi="Times New Roman" w:cs="Times New Roman"/>
                <w:bCs/>
                <w:iCs/>
                <w:sz w:val="24"/>
                <w:szCs w:val="24"/>
              </w:rPr>
              <w:t>To</w:t>
            </w:r>
            <w:r w:rsidR="004303B6">
              <w:rPr>
                <w:rFonts w:ascii="Times New Roman" w:eastAsia="Calibri" w:hAnsi="Times New Roman" w:cs="Times New Roman"/>
                <w:bCs/>
                <w:iCs/>
                <w:sz w:val="24"/>
                <w:szCs w:val="24"/>
              </w:rPr>
              <w:t xml:space="preserve"> encourage the students to</w:t>
            </w:r>
            <w:r>
              <w:rPr>
                <w:rFonts w:ascii="Times New Roman" w:eastAsia="Calibri" w:hAnsi="Times New Roman" w:cs="Times New Roman"/>
                <w:bCs/>
                <w:iCs/>
                <w:sz w:val="24"/>
                <w:szCs w:val="24"/>
              </w:rPr>
              <w:t xml:space="preserve"> c</w:t>
            </w:r>
            <w:r w:rsidR="009E415A" w:rsidRPr="00CF1ECF">
              <w:rPr>
                <w:rFonts w:ascii="Times New Roman" w:eastAsia="Calibri" w:hAnsi="Times New Roman" w:cs="Times New Roman"/>
                <w:bCs/>
                <w:iCs/>
                <w:sz w:val="24"/>
                <w:szCs w:val="24"/>
              </w:rPr>
              <w:t xml:space="preserve">omprehend technical vocabularies and use context clues to infer the meaning of new vocabularies.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4</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86537E" w:rsidRDefault="0086537E" w:rsidP="0086537E">
            <w:pPr>
              <w:bidi w:val="0"/>
              <w:spacing w:before="100" w:beforeAutospacing="1" w:after="100" w:afterAutospacing="1" w:line="240" w:lineRule="auto"/>
              <w:rPr>
                <w:b/>
                <w:bCs/>
                <w:rtl/>
              </w:rPr>
            </w:pPr>
            <w:r>
              <w:rPr>
                <w:rFonts w:ascii="Times New Roman" w:eastAsia="Times New Roman" w:hAnsi="Times New Roman" w:cs="Times New Roman"/>
                <w:lang w:eastAsia="fr-FR"/>
              </w:rPr>
              <w:t>To</w:t>
            </w:r>
            <w:r w:rsidR="00125679">
              <w:rPr>
                <w:rFonts w:ascii="Times New Roman" w:eastAsia="Times New Roman" w:hAnsi="Times New Roman" w:cs="Times New Roman"/>
                <w:lang w:eastAsia="fr-FR"/>
              </w:rPr>
              <w:t xml:space="preserve"> encourage the students to</w:t>
            </w:r>
            <w:r>
              <w:rPr>
                <w:rFonts w:ascii="Times New Roman" w:eastAsia="Times New Roman" w:hAnsi="Times New Roman" w:cs="Times New Roman"/>
                <w:lang w:eastAsia="fr-FR"/>
              </w:rPr>
              <w:t xml:space="preserve"> </w:t>
            </w:r>
            <w:r>
              <w:rPr>
                <w:rFonts w:ascii="Times New Roman" w:eastAsia="Calibri" w:hAnsi="Times New Roman" w:cs="Times New Roman"/>
                <w:bCs/>
                <w:iCs/>
                <w:sz w:val="24"/>
                <w:szCs w:val="24"/>
              </w:rPr>
              <w:t>u</w:t>
            </w:r>
            <w:r w:rsidR="009E415A" w:rsidRPr="00CF1ECF">
              <w:rPr>
                <w:rFonts w:ascii="Times New Roman" w:eastAsia="Calibri" w:hAnsi="Times New Roman" w:cs="Times New Roman"/>
                <w:bCs/>
                <w:iCs/>
                <w:sz w:val="24"/>
                <w:szCs w:val="24"/>
              </w:rPr>
              <w:t>nderstand a complex sentence structure in academic texts</w:t>
            </w:r>
            <w:r w:rsidR="009E415A">
              <w:rPr>
                <w:rFonts w:ascii="Times New Roman" w:eastAsia="Calibri" w:hAnsi="Times New Roman" w:cs="Times New Roman"/>
                <w:bCs/>
                <w:iCs/>
                <w:sz w:val="24"/>
                <w:szCs w:val="24"/>
              </w:rPr>
              <w:t xml:space="preserve"> and </w:t>
            </w:r>
            <w:r w:rsidR="009E415A" w:rsidRPr="00CF1ECF">
              <w:rPr>
                <w:rFonts w:ascii="Times New Roman" w:eastAsia="Calibri" w:hAnsi="Times New Roman" w:cs="Times New Roman"/>
                <w:bCs/>
                <w:iCs/>
                <w:sz w:val="24"/>
                <w:szCs w:val="24"/>
              </w:rPr>
              <w:t>reading various cultural viewpoints and issues for analysis and class discussion.</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5</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86537E" w:rsidRDefault="0086537E" w:rsidP="0086537E">
            <w:pPr>
              <w:bidi w:val="0"/>
              <w:spacing w:before="100" w:beforeAutospacing="1" w:after="100" w:afterAutospacing="1" w:line="240" w:lineRule="auto"/>
              <w:rPr>
                <w:b/>
                <w:bCs/>
                <w:rtl/>
              </w:rPr>
            </w:pPr>
            <w:r>
              <w:rPr>
                <w:rFonts w:ascii="Times New Roman" w:eastAsia="Calibri" w:hAnsi="Times New Roman" w:cs="Times New Roman"/>
                <w:bCs/>
                <w:sz w:val="24"/>
                <w:szCs w:val="24"/>
              </w:rPr>
              <w:t>To w</w:t>
            </w:r>
            <w:r w:rsidR="009E415A" w:rsidRPr="005E043A">
              <w:rPr>
                <w:rFonts w:ascii="Times New Roman" w:eastAsia="Calibri" w:hAnsi="Times New Roman" w:cs="Times New Roman"/>
                <w:bCs/>
                <w:sz w:val="24"/>
                <w:szCs w:val="24"/>
              </w:rPr>
              <w:t>rite a complete summary of an article, story</w:t>
            </w:r>
            <w:r>
              <w:rPr>
                <w:rFonts w:ascii="Times New Roman" w:eastAsia="Calibri" w:hAnsi="Times New Roman" w:cs="Times New Roman"/>
                <w:bCs/>
                <w:sz w:val="24"/>
                <w:szCs w:val="24"/>
              </w:rPr>
              <w:t xml:space="preserve">, memoir, interview, commentary and </w:t>
            </w:r>
            <w:r w:rsidR="009E415A" w:rsidRPr="005E043A">
              <w:rPr>
                <w:rFonts w:ascii="Times New Roman" w:eastAsia="Calibri" w:hAnsi="Times New Roman" w:cs="Times New Roman"/>
                <w:bCs/>
                <w:sz w:val="24"/>
                <w:szCs w:val="24"/>
              </w:rPr>
              <w:t xml:space="preserve"> make inference</w:t>
            </w:r>
            <w:r>
              <w:rPr>
                <w:rFonts w:ascii="Times New Roman" w:eastAsia="Calibri" w:hAnsi="Times New Roman" w:cs="Times New Roman"/>
                <w:bCs/>
                <w:sz w:val="24"/>
                <w:szCs w:val="24"/>
              </w:rPr>
              <w:t>s</w:t>
            </w: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6</w:t>
            </w:r>
          </w:p>
        </w:tc>
      </w:tr>
    </w:tbl>
    <w:p w:rsidR="00A647DB" w:rsidRPr="00CA1AB8" w:rsidRDefault="00A647DB" w:rsidP="00CA1AB8">
      <w:pPr>
        <w:jc w:val="right"/>
        <w:rPr>
          <w:rFonts w:cs="Arabic Transparent"/>
          <w:b/>
          <w:bCs/>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482609">
        <w:rPr>
          <w:rFonts w:cs="SKR HEAD1"/>
          <w:b/>
          <w:bCs/>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A647DB" w:rsidRPr="009128D4" w:rsidRDefault="00482609" w:rsidP="009128D4">
      <w:pPr>
        <w:bidi w:val="0"/>
        <w:rPr>
          <w:rFonts w:cs="SKR HEAD1"/>
          <w:color w:val="4F6228" w:themeColor="accent3" w:themeShade="80"/>
          <w:sz w:val="28"/>
          <w:szCs w:val="28"/>
          <w:rtl/>
          <w:lang w:bidi="ar-JO"/>
        </w:rPr>
      </w:pPr>
      <w:r>
        <w:rPr>
          <w:rFonts w:cs="SKR HEAD1"/>
          <w:color w:val="4F6228" w:themeColor="accent3" w:themeShade="80"/>
          <w:sz w:val="28"/>
          <w:szCs w:val="28"/>
          <w:lang w:bidi="ar-JO"/>
        </w:rPr>
        <w:t xml:space="preserve">By the end of this course, students should be able </w:t>
      </w:r>
      <w:r w:rsidR="00241A94">
        <w:rPr>
          <w:rFonts w:cs="SKR HEAD1"/>
          <w:color w:val="4F6228" w:themeColor="accent3" w:themeShade="80"/>
          <w:sz w:val="28"/>
          <w:szCs w:val="28"/>
          <w:lang w:bidi="ar-JO"/>
        </w:rPr>
        <w:t>to:</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B46B96" w:rsidRPr="00685424"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FE1EAE" w:rsidRDefault="0086537E" w:rsidP="00241A94">
            <w:pPr>
              <w:spacing w:before="100" w:beforeAutospacing="1" w:after="100" w:afterAutospacing="1" w:line="240" w:lineRule="auto"/>
              <w:jc w:val="right"/>
              <w:rPr>
                <w:rFonts w:asciiTheme="majorBidi" w:eastAsia="Times New Roman" w:hAnsiTheme="majorBidi" w:cstheme="majorBidi"/>
                <w:sz w:val="24"/>
                <w:szCs w:val="24"/>
                <w:rtl/>
                <w:lang w:eastAsia="fr-FR"/>
              </w:rPr>
            </w:pPr>
            <w:r w:rsidRPr="00FE1EAE">
              <w:rPr>
                <w:rFonts w:asciiTheme="majorBidi" w:eastAsia="Times New Roman" w:hAnsiTheme="majorBidi" w:cstheme="majorBidi"/>
                <w:sz w:val="24"/>
                <w:szCs w:val="24"/>
                <w:lang w:eastAsia="fr-FR"/>
              </w:rPr>
              <w:t>read different types of texts</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hint="cs"/>
                <w:color w:val="4F6228" w:themeColor="accent3" w:themeShade="80"/>
                <w:sz w:val="28"/>
                <w:szCs w:val="28"/>
                <w:rtl/>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FE1EAE" w:rsidRDefault="00241A94" w:rsidP="00241A94">
            <w:pPr>
              <w:spacing w:before="120" w:after="120"/>
              <w:jc w:val="right"/>
              <w:rPr>
                <w:rFonts w:asciiTheme="majorBidi" w:hAnsiTheme="majorBidi" w:cstheme="majorBidi"/>
                <w:color w:val="4F6228" w:themeColor="accent3" w:themeShade="80"/>
                <w:sz w:val="24"/>
                <w:szCs w:val="24"/>
                <w:rtl/>
                <w:lang w:bidi="ar-JO"/>
              </w:rPr>
            </w:pPr>
            <w:r w:rsidRPr="00FE1EAE">
              <w:rPr>
                <w:rFonts w:ascii="Times New Roman" w:hAnsi="Times New Roman" w:cs="Times New Roman"/>
                <w:bCs/>
                <w:iCs/>
                <w:sz w:val="24"/>
                <w:szCs w:val="24"/>
              </w:rPr>
              <w:t>skim and scan for main ideas and details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241A94">
            <w:pPr>
              <w:spacing w:before="120" w:after="120"/>
              <w:jc w:val="right"/>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FE1EAE" w:rsidRDefault="00241A94" w:rsidP="00241A94">
            <w:pPr>
              <w:jc w:val="right"/>
              <w:rPr>
                <w:rFonts w:ascii="Times New Roman" w:hAnsi="Times New Roman" w:cs="Times New Roman"/>
                <w:bCs/>
                <w:iCs/>
                <w:sz w:val="24"/>
                <w:szCs w:val="24"/>
                <w:rtl/>
              </w:rPr>
            </w:pPr>
            <w:r w:rsidRPr="00FE1EAE">
              <w:rPr>
                <w:rFonts w:ascii="Times New Roman" w:hAnsi="Times New Roman" w:cs="Times New Roman"/>
                <w:bCs/>
                <w:iCs/>
                <w:sz w:val="24"/>
                <w:szCs w:val="24"/>
              </w:rPr>
              <w:t xml:space="preserve">develop their cognitive skills, analytical skills of comparing things and understand a complex sentence structure in academic texts. </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41A94" w:rsidRPr="00FE1EAE" w:rsidRDefault="00241A94" w:rsidP="00241A94">
            <w:pPr>
              <w:jc w:val="right"/>
              <w:rPr>
                <w:rFonts w:ascii="Times New Roman" w:hAnsi="Times New Roman" w:cs="Times New Roman"/>
                <w:bCs/>
                <w:iCs/>
                <w:sz w:val="24"/>
                <w:szCs w:val="24"/>
              </w:rPr>
            </w:pPr>
            <w:r w:rsidRPr="00FE1EAE">
              <w:rPr>
                <w:rFonts w:ascii="Times New Roman" w:hAnsi="Times New Roman" w:cs="Times New Roman"/>
                <w:bCs/>
                <w:iCs/>
                <w:sz w:val="24"/>
                <w:szCs w:val="24"/>
              </w:rPr>
              <w:t>comprehend technical vocabularies and use context clues to infer the meaning of new vocabularies.</w:t>
            </w:r>
          </w:p>
          <w:p w:rsidR="00B46B96" w:rsidRPr="00FE1EAE" w:rsidRDefault="00B46B96" w:rsidP="0059626E">
            <w:pPr>
              <w:spacing w:before="120" w:after="120"/>
              <w:jc w:val="right"/>
              <w:rPr>
                <w:rFonts w:asciiTheme="majorBidi" w:hAnsiTheme="majorBidi" w:cstheme="majorBidi"/>
                <w:color w:val="4F6228" w:themeColor="accent3" w:themeShade="80"/>
                <w:sz w:val="24"/>
                <w:szCs w:val="24"/>
                <w:rtl/>
                <w:lang w:bidi="ar-JO"/>
              </w:rPr>
            </w:pP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FE1EAE" w:rsidRDefault="00241A94" w:rsidP="00F24C02">
            <w:pPr>
              <w:pStyle w:val="a8"/>
              <w:ind w:left="0"/>
              <w:rPr>
                <w:rFonts w:ascii="Times New Roman" w:hAnsi="Times New Roman" w:cs="Times New Roman"/>
                <w:bCs/>
                <w:sz w:val="24"/>
                <w:szCs w:val="24"/>
                <w:rtl/>
              </w:rPr>
            </w:pPr>
            <w:r w:rsidRPr="00FE1EAE">
              <w:rPr>
                <w:rFonts w:ascii="Times New Roman" w:hAnsi="Times New Roman" w:cs="Times New Roman"/>
                <w:bCs/>
                <w:sz w:val="24"/>
                <w:szCs w:val="24"/>
              </w:rPr>
              <w:t>write a complete summary of an article, story</w:t>
            </w:r>
            <w:r w:rsidR="0086537E" w:rsidRPr="00FE1EAE">
              <w:rPr>
                <w:rFonts w:ascii="Times New Roman" w:hAnsi="Times New Roman" w:cs="Times New Roman"/>
                <w:bCs/>
                <w:sz w:val="24"/>
                <w:szCs w:val="24"/>
              </w:rPr>
              <w:t>, memoir, interview, commentary,</w:t>
            </w:r>
            <w:r w:rsidR="00F24C02" w:rsidRPr="00FE1EAE">
              <w:rPr>
                <w:rFonts w:ascii="Times New Roman" w:hAnsi="Times New Roman" w:cs="Times New Roman"/>
                <w:bCs/>
                <w:sz w:val="24"/>
                <w:szCs w:val="24"/>
              </w:rPr>
              <w:t xml:space="preserve"> </w:t>
            </w:r>
            <w:r w:rsidRPr="00FE1EAE">
              <w:rPr>
                <w:rFonts w:ascii="Times New Roman" w:hAnsi="Times New Roman" w:cs="Times New Roman"/>
                <w:bCs/>
                <w:sz w:val="24"/>
                <w:szCs w:val="24"/>
              </w:rPr>
              <w:t>develop communicative abilities,</w:t>
            </w:r>
            <w:r w:rsidR="00F24C02" w:rsidRPr="00FE1EAE">
              <w:rPr>
                <w:rFonts w:ascii="Times New Roman" w:hAnsi="Times New Roman" w:cs="Times New Roman"/>
                <w:bCs/>
                <w:sz w:val="24"/>
                <w:szCs w:val="24"/>
              </w:rPr>
              <w:t xml:space="preserve"> </w:t>
            </w:r>
            <w:r w:rsidRPr="00FE1EAE">
              <w:rPr>
                <w:rFonts w:ascii="Times New Roman" w:hAnsi="Times New Roman" w:cs="Times New Roman"/>
                <w:bCs/>
                <w:sz w:val="24"/>
                <w:szCs w:val="24"/>
              </w:rPr>
              <w:t>identify causes , make inferences</w:t>
            </w:r>
            <w:r w:rsidR="00F24C02" w:rsidRPr="00FE1EAE">
              <w:rPr>
                <w:rFonts w:ascii="Times New Roman" w:hAnsi="Times New Roman" w:cs="Times New Roman"/>
                <w:bCs/>
                <w:sz w:val="24"/>
                <w:szCs w:val="24"/>
              </w:rPr>
              <w:t xml:space="preserve"> </w:t>
            </w:r>
            <w:r w:rsidRPr="00FE1EAE">
              <w:rPr>
                <w:rFonts w:ascii="Times New Roman" w:hAnsi="Times New Roman" w:cs="Times New Roman"/>
                <w:bCs/>
                <w:sz w:val="24"/>
                <w:szCs w:val="24"/>
              </w:rPr>
              <w:t>formulate an argument and</w:t>
            </w:r>
            <w:r w:rsidR="00F24C02" w:rsidRPr="00FE1EAE">
              <w:rPr>
                <w:rFonts w:ascii="Times New Roman" w:hAnsi="Times New Roman" w:cs="Times New Roman"/>
                <w:bCs/>
                <w:sz w:val="24"/>
                <w:szCs w:val="24"/>
              </w:rPr>
              <w:t xml:space="preserve"> </w:t>
            </w:r>
            <w:r w:rsidRPr="00FE1EAE">
              <w:rPr>
                <w:rFonts w:ascii="Times New Roman" w:hAnsi="Times New Roman" w:cs="Times New Roman"/>
                <w:bCs/>
                <w:sz w:val="24"/>
                <w:szCs w:val="24"/>
              </w:rPr>
              <w:t>recall information</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bl>
    <w:p w:rsidR="00A647DB" w:rsidRDefault="00A647DB" w:rsidP="00A647DB">
      <w:pPr>
        <w:rPr>
          <w:rFonts w:cs="Arabic Transparent" w:hint="cs"/>
          <w:b/>
          <w:bCs/>
          <w:sz w:val="28"/>
          <w:szCs w:val="28"/>
          <w:u w:val="single"/>
          <w:rtl/>
          <w:lang w:bidi="ar-JO"/>
        </w:rPr>
      </w:pPr>
    </w:p>
    <w:p w:rsidR="00FE1EAE" w:rsidRDefault="00FE1EAE" w:rsidP="00A647DB">
      <w:pPr>
        <w:rPr>
          <w:rFonts w:cs="Arabic Transparent" w:hint="cs"/>
          <w:b/>
          <w:bCs/>
          <w:sz w:val="28"/>
          <w:szCs w:val="28"/>
          <w:u w:val="single"/>
          <w:rtl/>
          <w:lang w:bidi="ar-JO"/>
        </w:rPr>
      </w:pPr>
    </w:p>
    <w:p w:rsidR="00FE1EAE" w:rsidRDefault="00FE1EAE" w:rsidP="00A647DB">
      <w:pPr>
        <w:rPr>
          <w:rFonts w:cs="Arabic Transparent" w:hint="cs"/>
          <w:b/>
          <w:bCs/>
          <w:sz w:val="28"/>
          <w:szCs w:val="28"/>
          <w:u w:val="single"/>
          <w:rtl/>
          <w:lang w:bidi="ar-JO"/>
        </w:rPr>
      </w:pPr>
    </w:p>
    <w:p w:rsidR="00FE1EAE" w:rsidRDefault="00FE1EAE" w:rsidP="00A647DB">
      <w:pPr>
        <w:rPr>
          <w:rFonts w:cs="Arabic Transparent" w:hint="cs"/>
          <w:b/>
          <w:bCs/>
          <w:sz w:val="28"/>
          <w:szCs w:val="28"/>
          <w:u w:val="single"/>
          <w:rtl/>
          <w:lang w:bidi="ar-JO"/>
        </w:rPr>
      </w:pPr>
    </w:p>
    <w:p w:rsidR="00FE1EAE" w:rsidRDefault="00FE1EAE" w:rsidP="00A647DB">
      <w:pPr>
        <w:rPr>
          <w:rFonts w:cs="Arabic Transparent"/>
          <w:b/>
          <w:bCs/>
          <w:sz w:val="28"/>
          <w:szCs w:val="28"/>
          <w:u w:val="single"/>
          <w:rtl/>
          <w:lang w:bidi="ar-JO"/>
        </w:rPr>
      </w:pPr>
      <w:bookmarkStart w:id="0" w:name="_GoBack"/>
      <w:bookmarkEnd w:id="0"/>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lastRenderedPageBreak/>
        <w:t>محتوى المقرر</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B4B32" w:rsidRPr="00FE1EAE" w:rsidRDefault="000B4B32" w:rsidP="001332E0">
            <w:pPr>
              <w:bidi w:val="0"/>
              <w:rPr>
                <w:rFonts w:asciiTheme="majorBidi" w:hAnsiTheme="majorBidi" w:cstheme="majorBidi"/>
                <w:color w:val="76923C" w:themeColor="accent3" w:themeShade="BF"/>
                <w:sz w:val="24"/>
                <w:szCs w:val="24"/>
              </w:rPr>
            </w:pPr>
          </w:p>
          <w:p w:rsidR="00F616B5" w:rsidRPr="00FE1EAE" w:rsidRDefault="001332E0" w:rsidP="001332E0">
            <w:pPr>
              <w:bidi w:val="0"/>
              <w:rPr>
                <w:rFonts w:asciiTheme="majorBidi" w:hAnsiTheme="majorBidi" w:cstheme="majorBidi"/>
                <w:color w:val="76923C" w:themeColor="accent3" w:themeShade="BF"/>
                <w:sz w:val="24"/>
                <w:szCs w:val="24"/>
              </w:rPr>
            </w:pPr>
            <w:r w:rsidRPr="00FE1EAE">
              <w:rPr>
                <w:rFonts w:asciiTheme="majorBidi" w:hAnsiTheme="majorBidi" w:cstheme="majorBidi"/>
                <w:color w:val="76923C" w:themeColor="accent3" w:themeShade="BF"/>
                <w:sz w:val="24"/>
                <w:szCs w:val="24"/>
              </w:rPr>
              <w:t xml:space="preserve">      Orientation</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0B4B32" w:rsidRDefault="001332E0" w:rsidP="001332E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hint="cs"/>
                <w:color w:val="4F6228" w:themeColor="accent3" w:themeShade="80"/>
                <w:rtl/>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FE1EAE" w:rsidRDefault="001332E0" w:rsidP="00FD7770">
            <w:pPr>
              <w:spacing w:before="240" w:after="120" w:line="216" w:lineRule="auto"/>
              <w:jc w:val="center"/>
              <w:rPr>
                <w:rFonts w:asciiTheme="majorBidi" w:hAnsiTheme="majorBidi" w:cstheme="majorBidi"/>
                <w:color w:val="4F6228" w:themeColor="accent3" w:themeShade="80"/>
                <w:rtl/>
              </w:rPr>
            </w:pPr>
            <w:r w:rsidRPr="00FE1EAE">
              <w:rPr>
                <w:rFonts w:asciiTheme="majorBidi" w:hAnsiTheme="majorBidi" w:cstheme="majorBidi"/>
                <w:color w:val="4F6228" w:themeColor="accent3" w:themeShade="80"/>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9E415A" w:rsidRPr="00FE1EAE" w:rsidRDefault="001332E0" w:rsidP="001332E0">
            <w:pPr>
              <w:spacing w:before="240" w:after="120" w:line="216" w:lineRule="auto"/>
              <w:jc w:val="right"/>
              <w:rPr>
                <w:rFonts w:asciiTheme="majorBidi" w:hAnsiTheme="majorBidi" w:cstheme="majorBidi"/>
                <w:color w:val="76923C" w:themeColor="accent3" w:themeShade="BF"/>
                <w:sz w:val="24"/>
                <w:szCs w:val="24"/>
                <w:rtl/>
              </w:rPr>
            </w:pPr>
            <w:r w:rsidRPr="00FE1EAE">
              <w:rPr>
                <w:rFonts w:asciiTheme="majorBidi" w:hAnsiTheme="majorBidi" w:cstheme="majorBidi"/>
                <w:color w:val="76923C" w:themeColor="accent3" w:themeShade="BF"/>
                <w:sz w:val="24"/>
                <w:szCs w:val="24"/>
              </w:rPr>
              <w:t xml:space="preserve">       New Challenges</w:t>
            </w:r>
            <w:r w:rsidRPr="00FE1EAE">
              <w:rPr>
                <w:rFonts w:asciiTheme="majorBidi" w:hAnsiTheme="majorBidi" w:cstheme="majorBidi"/>
                <w:color w:val="76923C" w:themeColor="accent3" w:themeShade="BF"/>
                <w:sz w:val="24"/>
                <w:szCs w:val="24"/>
                <w:rtl/>
              </w:rPr>
              <w:t xml:space="preserve"> </w:t>
            </w:r>
          </w:p>
          <w:tbl>
            <w:tblPr>
              <w:tblW w:w="32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2208"/>
              <w:gridCol w:w="2209"/>
            </w:tblGrid>
            <w:tr w:rsidR="00FE1EAE" w:rsidRPr="00FE1EAE" w:rsidTr="00EC29C1">
              <w:trPr>
                <w:tblCellSpacing w:w="0" w:type="dxa"/>
              </w:trPr>
              <w:tc>
                <w:tcPr>
                  <w:tcW w:w="0" w:type="auto"/>
                  <w:shd w:val="clear" w:color="auto" w:fill="FFFFFF"/>
                  <w:vAlign w:val="center"/>
                  <w:hideMark/>
                </w:tcPr>
                <w:p w:rsidR="009E415A" w:rsidRPr="00FE1EAE" w:rsidRDefault="009E415A" w:rsidP="001332E0">
                  <w:pPr>
                    <w:bidi w:val="0"/>
                    <w:spacing w:after="0" w:line="240" w:lineRule="auto"/>
                    <w:rPr>
                      <w:rFonts w:asciiTheme="majorBidi" w:eastAsia="Times New Roman" w:hAnsiTheme="majorBidi" w:cstheme="majorBidi"/>
                      <w:color w:val="76923C" w:themeColor="accent3" w:themeShade="BF"/>
                      <w:sz w:val="24"/>
                      <w:szCs w:val="24"/>
                    </w:rPr>
                  </w:pPr>
                </w:p>
              </w:tc>
              <w:tc>
                <w:tcPr>
                  <w:tcW w:w="0" w:type="auto"/>
                  <w:shd w:val="clear" w:color="auto" w:fill="FFFFFF"/>
                  <w:vAlign w:val="center"/>
                  <w:hideMark/>
                </w:tcPr>
                <w:p w:rsidR="009E415A" w:rsidRPr="00FE1EAE" w:rsidRDefault="009E415A" w:rsidP="001332E0">
                  <w:pPr>
                    <w:bidi w:val="0"/>
                    <w:spacing w:after="0" w:line="240" w:lineRule="auto"/>
                    <w:rPr>
                      <w:rFonts w:asciiTheme="majorBidi" w:eastAsia="Times New Roman" w:hAnsiTheme="majorBidi" w:cstheme="majorBidi"/>
                      <w:color w:val="76923C" w:themeColor="accent3" w:themeShade="BF"/>
                      <w:sz w:val="24"/>
                      <w:szCs w:val="24"/>
                    </w:rPr>
                  </w:pPr>
                </w:p>
              </w:tc>
            </w:tr>
          </w:tbl>
          <w:p w:rsidR="00F616B5" w:rsidRPr="00FE1EAE" w:rsidRDefault="00F616B5" w:rsidP="001332E0">
            <w:pPr>
              <w:spacing w:before="240" w:after="120" w:line="216" w:lineRule="auto"/>
              <w:jc w:val="center"/>
              <w:rPr>
                <w:rFonts w:asciiTheme="majorBidi" w:hAnsiTheme="majorBidi" w:cstheme="majorBidi"/>
                <w:color w:val="76923C" w:themeColor="accent3" w:themeShade="BF"/>
                <w:sz w:val="24"/>
                <w:szCs w:val="24"/>
                <w:lang w:bidi="ar-EG"/>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1332E0" w:rsidP="001332E0">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FE1EAE" w:rsidRDefault="00FD58FC" w:rsidP="00FD7770">
            <w:pPr>
              <w:spacing w:before="240" w:after="120" w:line="216" w:lineRule="auto"/>
              <w:jc w:val="center"/>
              <w:rPr>
                <w:rFonts w:asciiTheme="majorBidi" w:hAnsiTheme="majorBidi" w:cstheme="majorBidi"/>
                <w:color w:val="4F6228" w:themeColor="accent3" w:themeShade="80"/>
                <w:lang w:bidi="ar-EG"/>
              </w:rPr>
            </w:pPr>
            <w:r w:rsidRPr="00FE1EAE">
              <w:rPr>
                <w:rFonts w:asciiTheme="majorBidi" w:hAnsiTheme="majorBidi" w:cstheme="majorBidi"/>
                <w:color w:val="4F6228" w:themeColor="accent3" w:themeShade="80"/>
                <w:lang w:bidi="ar-EG"/>
              </w:rPr>
              <w:t>9</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DF799C" w:rsidRPr="00FE1EAE" w:rsidRDefault="001332E0" w:rsidP="001332E0">
            <w:pPr>
              <w:spacing w:before="240" w:after="120" w:line="216" w:lineRule="auto"/>
              <w:jc w:val="right"/>
              <w:rPr>
                <w:rFonts w:asciiTheme="majorBidi" w:hAnsiTheme="majorBidi" w:cstheme="majorBidi"/>
                <w:color w:val="76923C" w:themeColor="accent3" w:themeShade="BF"/>
                <w:sz w:val="24"/>
                <w:szCs w:val="24"/>
              </w:rPr>
            </w:pPr>
            <w:r w:rsidRPr="00FE1EAE">
              <w:rPr>
                <w:rFonts w:asciiTheme="majorBidi" w:eastAsia="Times New Roman" w:hAnsiTheme="majorBidi" w:cstheme="majorBidi"/>
                <w:color w:val="76923C" w:themeColor="accent3" w:themeShade="BF"/>
                <w:sz w:val="24"/>
                <w:szCs w:val="24"/>
              </w:rPr>
              <w:t xml:space="preserve">     Teamwork and Competition</w:t>
            </w:r>
          </w:p>
          <w:tbl>
            <w:tblPr>
              <w:tblW w:w="32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2208"/>
              <w:gridCol w:w="2209"/>
            </w:tblGrid>
            <w:tr w:rsidR="00FE1EAE" w:rsidRPr="00FE1EAE" w:rsidTr="00EC29C1">
              <w:trPr>
                <w:tblCellSpacing w:w="0" w:type="dxa"/>
              </w:trPr>
              <w:tc>
                <w:tcPr>
                  <w:tcW w:w="0" w:type="auto"/>
                  <w:shd w:val="clear" w:color="auto" w:fill="FFFFFF"/>
                  <w:vAlign w:val="center"/>
                  <w:hideMark/>
                </w:tcPr>
                <w:p w:rsidR="00DF799C" w:rsidRPr="00FE1EAE" w:rsidRDefault="00DF799C" w:rsidP="001332E0">
                  <w:pPr>
                    <w:bidi w:val="0"/>
                    <w:spacing w:after="0" w:line="240" w:lineRule="auto"/>
                    <w:rPr>
                      <w:rFonts w:asciiTheme="majorBidi" w:eastAsia="Times New Roman" w:hAnsiTheme="majorBidi" w:cstheme="majorBidi"/>
                      <w:color w:val="76923C" w:themeColor="accent3" w:themeShade="BF"/>
                      <w:sz w:val="24"/>
                      <w:szCs w:val="24"/>
                    </w:rPr>
                  </w:pPr>
                </w:p>
              </w:tc>
              <w:tc>
                <w:tcPr>
                  <w:tcW w:w="0" w:type="auto"/>
                  <w:shd w:val="clear" w:color="auto" w:fill="FFFFFF"/>
                  <w:vAlign w:val="center"/>
                  <w:hideMark/>
                </w:tcPr>
                <w:p w:rsidR="00DF799C" w:rsidRPr="00FE1EAE" w:rsidRDefault="00DF799C" w:rsidP="001332E0">
                  <w:pPr>
                    <w:bidi w:val="0"/>
                    <w:spacing w:after="0" w:line="240" w:lineRule="auto"/>
                    <w:rPr>
                      <w:rFonts w:asciiTheme="majorBidi" w:eastAsia="Times New Roman" w:hAnsiTheme="majorBidi" w:cstheme="majorBidi"/>
                      <w:color w:val="76923C" w:themeColor="accent3" w:themeShade="BF"/>
                      <w:sz w:val="24"/>
                      <w:szCs w:val="24"/>
                    </w:rPr>
                  </w:pPr>
                </w:p>
              </w:tc>
            </w:tr>
          </w:tbl>
          <w:p w:rsidR="00F616B5" w:rsidRPr="00FE1EAE" w:rsidRDefault="00F616B5" w:rsidP="001332E0">
            <w:pPr>
              <w:spacing w:before="240" w:after="120" w:line="216" w:lineRule="auto"/>
              <w:jc w:val="center"/>
              <w:rPr>
                <w:rFonts w:asciiTheme="majorBidi" w:hAnsiTheme="majorBidi" w:cstheme="majorBidi"/>
                <w:color w:val="76923C" w:themeColor="accent3" w:themeShade="BF"/>
                <w:sz w:val="24"/>
                <w:szCs w:val="24"/>
                <w:lang w:bidi="ar-EG"/>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1332E0" w:rsidP="001332E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FE1EAE" w:rsidRDefault="00FD58FC" w:rsidP="00FD7770">
            <w:pPr>
              <w:spacing w:before="240" w:after="120" w:line="216" w:lineRule="auto"/>
              <w:jc w:val="center"/>
              <w:rPr>
                <w:rFonts w:asciiTheme="majorBidi" w:hAnsiTheme="majorBidi" w:cstheme="majorBidi"/>
                <w:color w:val="4F6228" w:themeColor="accent3" w:themeShade="80"/>
                <w:lang w:bidi="ar-EG"/>
              </w:rPr>
            </w:pPr>
            <w:r w:rsidRPr="00FE1EAE">
              <w:rPr>
                <w:rFonts w:asciiTheme="majorBidi" w:hAnsiTheme="majorBidi" w:cstheme="majorBidi"/>
                <w:color w:val="4F6228" w:themeColor="accent3" w:themeShade="80"/>
                <w:lang w:bidi="ar-EG"/>
              </w:rPr>
              <w:t>9</w:t>
            </w:r>
          </w:p>
        </w:tc>
      </w:tr>
      <w:tr w:rsidR="007773DF"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tbl>
            <w:tblPr>
              <w:tblW w:w="32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247"/>
              <w:gridCol w:w="4170"/>
            </w:tblGrid>
            <w:tr w:rsidR="00FE1EAE" w:rsidRPr="00FE1EAE" w:rsidTr="00EC29C1">
              <w:trPr>
                <w:tblCellSpacing w:w="0" w:type="dxa"/>
              </w:trPr>
              <w:tc>
                <w:tcPr>
                  <w:tcW w:w="0" w:type="auto"/>
                  <w:shd w:val="clear" w:color="auto" w:fill="FFFFFF"/>
                  <w:vAlign w:val="center"/>
                  <w:hideMark/>
                </w:tcPr>
                <w:p w:rsidR="00DF799C" w:rsidRPr="00FE1EAE" w:rsidRDefault="00DF799C" w:rsidP="001332E0">
                  <w:pPr>
                    <w:bidi w:val="0"/>
                    <w:spacing w:after="0" w:line="240" w:lineRule="auto"/>
                    <w:rPr>
                      <w:rFonts w:asciiTheme="majorBidi" w:eastAsia="Times New Roman" w:hAnsiTheme="majorBidi" w:cstheme="majorBidi"/>
                      <w:color w:val="76923C" w:themeColor="accent3" w:themeShade="BF"/>
                      <w:sz w:val="24"/>
                      <w:szCs w:val="24"/>
                    </w:rPr>
                  </w:pPr>
                </w:p>
              </w:tc>
              <w:tc>
                <w:tcPr>
                  <w:tcW w:w="0" w:type="auto"/>
                  <w:shd w:val="clear" w:color="auto" w:fill="FFFFFF"/>
                  <w:vAlign w:val="center"/>
                  <w:hideMark/>
                </w:tcPr>
                <w:p w:rsidR="00DF799C" w:rsidRPr="00FE1EAE" w:rsidRDefault="001332E0" w:rsidP="001332E0">
                  <w:pPr>
                    <w:bidi w:val="0"/>
                    <w:spacing w:after="0" w:line="240" w:lineRule="auto"/>
                    <w:rPr>
                      <w:rFonts w:asciiTheme="majorBidi" w:eastAsia="Times New Roman" w:hAnsiTheme="majorBidi" w:cstheme="majorBidi"/>
                      <w:color w:val="76923C" w:themeColor="accent3" w:themeShade="BF"/>
                      <w:sz w:val="24"/>
                      <w:szCs w:val="24"/>
                    </w:rPr>
                  </w:pPr>
                  <w:r w:rsidRPr="00FE1EAE">
                    <w:rPr>
                      <w:rFonts w:asciiTheme="majorBidi" w:eastAsia="Times New Roman" w:hAnsiTheme="majorBidi" w:cstheme="majorBidi"/>
                      <w:color w:val="76923C" w:themeColor="accent3" w:themeShade="BF"/>
                      <w:sz w:val="24"/>
                      <w:szCs w:val="24"/>
                    </w:rPr>
                    <w:t>Gender and Relationships</w:t>
                  </w:r>
                </w:p>
              </w:tc>
            </w:tr>
          </w:tbl>
          <w:p w:rsidR="007773DF" w:rsidRPr="00FE1EAE" w:rsidRDefault="007773DF" w:rsidP="001332E0">
            <w:pPr>
              <w:bidi w:val="0"/>
              <w:jc w:val="center"/>
              <w:rPr>
                <w:rFonts w:asciiTheme="majorBidi" w:hAnsiTheme="majorBidi" w:cstheme="majorBidi"/>
                <w:color w:val="76923C" w:themeColor="accent3" w:themeShade="BF"/>
                <w:sz w:val="24"/>
                <w:szCs w:val="24"/>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1332E0" w:rsidP="001332E0">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FE1EAE" w:rsidRDefault="001332E0" w:rsidP="00FD7770">
            <w:pPr>
              <w:spacing w:before="240" w:after="120" w:line="216" w:lineRule="auto"/>
              <w:jc w:val="center"/>
              <w:rPr>
                <w:rFonts w:asciiTheme="majorBidi" w:hAnsiTheme="majorBidi" w:cstheme="majorBidi"/>
                <w:color w:val="4F6228" w:themeColor="accent3" w:themeShade="80"/>
                <w:lang w:bidi="ar-EG"/>
              </w:rPr>
            </w:pPr>
            <w:r w:rsidRPr="00FE1EAE">
              <w:rPr>
                <w:rFonts w:asciiTheme="majorBidi" w:hAnsiTheme="majorBidi" w:cstheme="majorBidi"/>
                <w:color w:val="4F6228" w:themeColor="accent3" w:themeShade="80"/>
                <w:lang w:bidi="ar-EG"/>
              </w:rPr>
              <w:t>9</w:t>
            </w:r>
          </w:p>
        </w:tc>
      </w:tr>
      <w:tr w:rsidR="007773DF"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FE1EAE" w:rsidRDefault="001332E0" w:rsidP="001332E0">
            <w:pPr>
              <w:spacing w:before="240" w:after="120" w:line="216" w:lineRule="auto"/>
              <w:jc w:val="right"/>
              <w:rPr>
                <w:rFonts w:asciiTheme="majorBidi" w:eastAsia="Times New Roman" w:hAnsiTheme="majorBidi" w:cstheme="majorBidi"/>
                <w:color w:val="76923C" w:themeColor="accent3" w:themeShade="BF"/>
                <w:sz w:val="24"/>
                <w:szCs w:val="24"/>
                <w:rtl/>
              </w:rPr>
            </w:pPr>
            <w:r w:rsidRPr="00FE1EAE">
              <w:rPr>
                <w:rFonts w:asciiTheme="majorBidi" w:eastAsia="Times New Roman" w:hAnsiTheme="majorBidi" w:cstheme="majorBidi"/>
                <w:color w:val="76923C" w:themeColor="accent3" w:themeShade="BF"/>
                <w:sz w:val="24"/>
                <w:szCs w:val="24"/>
              </w:rPr>
              <w:t xml:space="preserve">     Health and Leisure</w:t>
            </w:r>
            <w:r w:rsidRPr="00FE1EAE">
              <w:rPr>
                <w:rFonts w:asciiTheme="majorBidi" w:eastAsia="Times New Roman" w:hAnsiTheme="majorBidi" w:cstheme="majorBidi"/>
                <w:color w:val="76923C" w:themeColor="accent3" w:themeShade="BF"/>
                <w:sz w:val="24"/>
                <w:szCs w:val="24"/>
                <w:rtl/>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1332E0" w:rsidP="001332E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FE1EAE" w:rsidRDefault="001332E0" w:rsidP="00FD7770">
            <w:pPr>
              <w:spacing w:before="240" w:after="120" w:line="216" w:lineRule="auto"/>
              <w:jc w:val="center"/>
              <w:rPr>
                <w:rFonts w:asciiTheme="majorBidi" w:hAnsiTheme="majorBidi" w:cstheme="majorBidi"/>
                <w:color w:val="4F6228" w:themeColor="accent3" w:themeShade="80"/>
                <w:lang w:bidi="ar-EG"/>
              </w:rPr>
            </w:pPr>
            <w:r w:rsidRPr="00FE1EAE">
              <w:rPr>
                <w:rFonts w:asciiTheme="majorBidi" w:hAnsiTheme="majorBidi" w:cstheme="majorBidi"/>
                <w:color w:val="4F6228" w:themeColor="accent3" w:themeShade="80"/>
                <w:lang w:bidi="ar-EG"/>
              </w:rPr>
              <w:t>9</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FE1EAE" w:rsidRDefault="001332E0" w:rsidP="001332E0">
            <w:pPr>
              <w:spacing w:before="240" w:after="120" w:line="216" w:lineRule="auto"/>
              <w:jc w:val="right"/>
              <w:rPr>
                <w:rFonts w:asciiTheme="majorBidi" w:hAnsiTheme="majorBidi" w:cstheme="majorBidi"/>
                <w:color w:val="76923C" w:themeColor="accent3" w:themeShade="BF"/>
                <w:sz w:val="24"/>
                <w:szCs w:val="24"/>
                <w:rtl/>
              </w:rPr>
            </w:pPr>
            <w:r w:rsidRPr="00FE1EAE">
              <w:rPr>
                <w:rFonts w:asciiTheme="majorBidi" w:eastAsia="Times New Roman" w:hAnsiTheme="majorBidi" w:cstheme="majorBidi"/>
                <w:color w:val="76923C" w:themeColor="accent3" w:themeShade="BF"/>
                <w:sz w:val="24"/>
                <w:szCs w:val="24"/>
              </w:rPr>
              <w:t xml:space="preserve">     High Tech, Low Tech</w:t>
            </w:r>
            <w:r w:rsidRPr="00FE1EAE">
              <w:rPr>
                <w:rFonts w:asciiTheme="majorBidi" w:hAnsiTheme="majorBidi" w:cstheme="majorBidi"/>
                <w:color w:val="76923C" w:themeColor="accent3" w:themeShade="BF"/>
                <w:sz w:val="24"/>
                <w:szCs w:val="24"/>
                <w:rtl/>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1332E0"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FE1EAE" w:rsidRDefault="001332E0" w:rsidP="00FD7770">
            <w:pPr>
              <w:spacing w:before="240" w:after="120" w:line="216" w:lineRule="auto"/>
              <w:jc w:val="center"/>
              <w:rPr>
                <w:rFonts w:asciiTheme="majorBidi" w:hAnsiTheme="majorBidi" w:cstheme="majorBidi"/>
                <w:color w:val="4F6228" w:themeColor="accent3" w:themeShade="80"/>
              </w:rPr>
            </w:pPr>
            <w:r w:rsidRPr="00FE1EAE">
              <w:rPr>
                <w:rFonts w:asciiTheme="majorBidi" w:hAnsiTheme="majorBidi" w:cstheme="majorBidi"/>
                <w:color w:val="4F6228" w:themeColor="accent3" w:themeShade="80"/>
              </w:rPr>
              <w:t>6</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tbl>
            <w:tblPr>
              <w:tblW w:w="32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2208"/>
              <w:gridCol w:w="2209"/>
            </w:tblGrid>
            <w:tr w:rsidR="00FE1EAE" w:rsidRPr="00FE1EAE" w:rsidTr="00EC29C1">
              <w:trPr>
                <w:tblCellSpacing w:w="0" w:type="dxa"/>
              </w:trPr>
              <w:tc>
                <w:tcPr>
                  <w:tcW w:w="0" w:type="auto"/>
                  <w:shd w:val="clear" w:color="auto" w:fill="FFFFFF"/>
                  <w:vAlign w:val="center"/>
                  <w:hideMark/>
                </w:tcPr>
                <w:p w:rsidR="00DF799C" w:rsidRPr="00FE1EAE" w:rsidRDefault="00DF799C" w:rsidP="00FD58FC">
                  <w:pPr>
                    <w:bidi w:val="0"/>
                    <w:spacing w:after="0" w:line="240" w:lineRule="auto"/>
                    <w:rPr>
                      <w:rFonts w:asciiTheme="majorBidi" w:eastAsia="Times New Roman" w:hAnsiTheme="majorBidi" w:cstheme="majorBidi"/>
                      <w:color w:val="76923C" w:themeColor="accent3" w:themeShade="BF"/>
                      <w:sz w:val="24"/>
                      <w:szCs w:val="24"/>
                    </w:rPr>
                  </w:pPr>
                </w:p>
              </w:tc>
              <w:tc>
                <w:tcPr>
                  <w:tcW w:w="0" w:type="auto"/>
                  <w:shd w:val="clear" w:color="auto" w:fill="FFFFFF"/>
                  <w:vAlign w:val="center"/>
                  <w:hideMark/>
                </w:tcPr>
                <w:p w:rsidR="00DF799C" w:rsidRPr="00FE1EAE" w:rsidRDefault="00DF799C" w:rsidP="00FD58FC">
                  <w:pPr>
                    <w:bidi w:val="0"/>
                    <w:spacing w:after="0" w:line="240" w:lineRule="auto"/>
                    <w:rPr>
                      <w:rFonts w:asciiTheme="majorBidi" w:eastAsia="Times New Roman" w:hAnsiTheme="majorBidi" w:cstheme="majorBidi"/>
                      <w:color w:val="76923C" w:themeColor="accent3" w:themeShade="BF"/>
                      <w:sz w:val="24"/>
                      <w:szCs w:val="24"/>
                    </w:rPr>
                  </w:pPr>
                </w:p>
              </w:tc>
            </w:tr>
          </w:tbl>
          <w:p w:rsidR="00F616B5" w:rsidRPr="00FE1EAE" w:rsidRDefault="00F616B5" w:rsidP="00FD58FC">
            <w:pPr>
              <w:spacing w:before="240" w:after="120" w:line="216" w:lineRule="auto"/>
              <w:jc w:val="center"/>
              <w:rPr>
                <w:rFonts w:asciiTheme="majorBidi" w:hAnsiTheme="majorBidi" w:cstheme="majorBidi"/>
                <w:color w:val="76923C" w:themeColor="accent3" w:themeShade="BF"/>
                <w:sz w:val="24"/>
                <w:szCs w:val="24"/>
                <w:lang w:bidi="ar-EG"/>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F616B5"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F616B5" w:rsidP="00FD7770">
            <w:pPr>
              <w:spacing w:before="240" w:after="120" w:line="216" w:lineRule="auto"/>
              <w:jc w:val="center"/>
              <w:rPr>
                <w:rFonts w:ascii="Arial" w:hAnsi="Arial" w:cs="Sultan Medium"/>
                <w:color w:val="4F6228" w:themeColor="accent3" w:themeShade="80"/>
                <w:lang w:bidi="ar-EG"/>
              </w:rPr>
            </w:pP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FA624F" w:rsidRDefault="00F616B5" w:rsidP="001332E0">
            <w:pPr>
              <w:bidi w:val="0"/>
              <w:spacing w:before="240" w:after="120" w:line="216" w:lineRule="auto"/>
              <w:rPr>
                <w:rFonts w:asciiTheme="majorBidi" w:hAnsiTheme="majorBidi" w:cstheme="majorBidi"/>
                <w:color w:val="auto"/>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F616B5"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F616B5" w:rsidP="00FD7770">
            <w:pPr>
              <w:spacing w:before="240" w:after="120" w:line="216" w:lineRule="auto"/>
              <w:jc w:val="center"/>
              <w:rPr>
                <w:rFonts w:ascii="Arial" w:hAnsi="Arial" w:cs="Sultan Medium"/>
                <w:color w:val="4F6228" w:themeColor="accent3" w:themeShade="80"/>
                <w:lang w:bidi="ar-EG"/>
              </w:rPr>
            </w:pPr>
          </w:p>
        </w:tc>
      </w:tr>
      <w:tr w:rsidR="002D0681"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C4614" w:rsidRDefault="00F616B5" w:rsidP="00FD58FC">
            <w:pPr>
              <w:pStyle w:val="3"/>
              <w:outlineLvl w:val="2"/>
              <w:rPr>
                <w:b w:val="0"/>
                <w:bCs w:val="0"/>
                <w:sz w:val="22"/>
                <w:szCs w:val="22"/>
                <w:lang w:val="en-US"/>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157355" w:rsidRDefault="00F616B5" w:rsidP="001332E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rtl/>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F616B5" w:rsidP="00FD7770">
            <w:pPr>
              <w:spacing w:before="240" w:after="120" w:line="216" w:lineRule="auto"/>
              <w:jc w:val="center"/>
              <w:rPr>
                <w:rFonts w:ascii="Arial" w:hAnsi="Arial" w:cs="Sultan Medium"/>
                <w:color w:val="4F6228" w:themeColor="accent3" w:themeShade="80"/>
                <w:rtl/>
              </w:rPr>
            </w:pPr>
          </w:p>
        </w:tc>
      </w:tr>
      <w:tr w:rsidR="002D0681" w:rsidRPr="00290653"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F616B5" w:rsidRPr="00622DBA" w:rsidRDefault="00F616B5" w:rsidP="0086537E">
            <w:pPr>
              <w:bidi w:val="0"/>
              <w:rPr>
                <w:rFonts w:ascii="Times New Roman" w:eastAsia="Times New Roman" w:hAnsi="Times New Roman" w:cs="Times New Roman"/>
                <w:sz w:val="24"/>
                <w:szCs w:val="24"/>
                <w:lang w:val="fr-FR" w:eastAsia="fr-FR"/>
              </w:rPr>
            </w:pP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F616B5" w:rsidRPr="00290653" w:rsidRDefault="00F616B5" w:rsidP="00BC4614">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F616B5" w:rsidRPr="00290653" w:rsidRDefault="00F616B5" w:rsidP="002F1842">
            <w:pPr>
              <w:spacing w:before="240" w:after="120" w:line="216" w:lineRule="auto"/>
              <w:jc w:val="center"/>
              <w:rPr>
                <w:rFonts w:ascii="Arial" w:hAnsi="Arial" w:cs="Sultan Medium"/>
                <w:color w:val="4F6228" w:themeColor="accent3" w:themeShade="80"/>
                <w:lang w:bidi="ar-EG"/>
              </w:rPr>
            </w:pP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8F4F3D" w:rsidRPr="00FD58FC" w:rsidRDefault="00FD58FC" w:rsidP="00FD58FC">
            <w:pPr>
              <w:ind w:left="360"/>
              <w:jc w:val="center"/>
              <w:rPr>
                <w:rFonts w:asciiTheme="majorBidi" w:hAnsiTheme="majorBidi" w:cstheme="majorBidi"/>
                <w:b w:val="0"/>
                <w:bCs w:val="0"/>
                <w:color w:val="auto"/>
              </w:rPr>
            </w:pPr>
            <w:r>
              <w:rPr>
                <w:rFonts w:asciiTheme="majorBidi" w:hAnsiTheme="majorBidi" w:cstheme="majorBidi"/>
                <w:b w:val="0"/>
                <w:bCs w:val="0"/>
                <w:color w:val="auto"/>
              </w:rPr>
              <w:t>Mosiac1 --Reading</w:t>
            </w:r>
          </w:p>
          <w:p w:rsidR="002963FD" w:rsidRPr="008F4F3D" w:rsidRDefault="002963FD" w:rsidP="00DF799C">
            <w:pPr>
              <w:jc w:val="center"/>
              <w:rPr>
                <w:rFonts w:cs="Arabic Transparent"/>
                <w:sz w:val="24"/>
                <w:szCs w:val="24"/>
                <w:rtl/>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FD58FC" w:rsidRDefault="00DF799C" w:rsidP="00DF799C">
            <w:pPr>
              <w:jc w:val="center"/>
              <w:rPr>
                <w:rFonts w:ascii="Verdana" w:eastAsia="Times New Roman" w:hAnsi="Verdana" w:cs="Times New Roman"/>
                <w:b w:val="0"/>
                <w:color w:val="auto"/>
                <w:sz w:val="18"/>
                <w:szCs w:val="18"/>
              </w:rPr>
            </w:pPr>
            <w:r w:rsidRPr="0065366E">
              <w:rPr>
                <w:rFonts w:ascii="Verdana" w:eastAsia="Times New Roman" w:hAnsi="Verdana" w:cs="Times New Roman"/>
                <w:b w:val="0"/>
                <w:color w:val="auto"/>
                <w:sz w:val="18"/>
                <w:szCs w:val="18"/>
              </w:rPr>
              <w:t>Brenda Wegmann</w:t>
            </w:r>
          </w:p>
          <w:p w:rsidR="002963FD" w:rsidRPr="009D5DEA" w:rsidRDefault="00DF799C" w:rsidP="00DF799C">
            <w:pPr>
              <w:jc w:val="center"/>
              <w:rPr>
                <w:rFonts w:asciiTheme="majorBidi" w:hAnsiTheme="majorBidi" w:cstheme="majorBidi"/>
                <w:b w:val="0"/>
                <w:bCs w:val="0"/>
                <w:color w:val="auto"/>
                <w:rtl/>
                <w:lang w:bidi="ar-JO"/>
              </w:rPr>
            </w:pPr>
            <w:r w:rsidRPr="0065366E">
              <w:rPr>
                <w:rFonts w:ascii="Verdana" w:eastAsia="Times New Roman" w:hAnsi="Verdana" w:cs="Times New Roman"/>
                <w:b w:val="0"/>
                <w:color w:val="auto"/>
                <w:sz w:val="18"/>
                <w:szCs w:val="18"/>
              </w:rPr>
              <w:br/>
              <w:t>Miki Knezevic</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9D5DEA" w:rsidRPr="009D5DEA" w:rsidRDefault="009D5DEA" w:rsidP="00DF799C">
            <w:pPr>
              <w:bidi w:val="0"/>
              <w:jc w:val="center"/>
              <w:rPr>
                <w:rFonts w:asciiTheme="majorBidi" w:eastAsia="Times New Roman" w:hAnsiTheme="majorBidi" w:cstheme="majorBidi"/>
                <w:b w:val="0"/>
                <w:bCs w:val="0"/>
                <w:color w:val="auto"/>
                <w:lang w:eastAsia="fr-FR"/>
              </w:rPr>
            </w:pPr>
          </w:p>
          <w:p w:rsidR="00DF799C" w:rsidRPr="0065366E" w:rsidRDefault="00DF799C" w:rsidP="00DF799C">
            <w:pPr>
              <w:shd w:val="clear" w:color="auto" w:fill="FFFFFF"/>
              <w:bidi w:val="0"/>
              <w:jc w:val="center"/>
              <w:rPr>
                <w:rFonts w:ascii="Verdana" w:eastAsia="Times New Roman" w:hAnsi="Verdana" w:cs="Times New Roman"/>
                <w:b w:val="0"/>
                <w:color w:val="auto"/>
                <w:sz w:val="18"/>
                <w:szCs w:val="18"/>
              </w:rPr>
            </w:pPr>
          </w:p>
          <w:p w:rsidR="002963FD" w:rsidRPr="009D5DEA" w:rsidRDefault="00015202" w:rsidP="004303B6">
            <w:pPr>
              <w:jc w:val="center"/>
              <w:rPr>
                <w:rFonts w:asciiTheme="majorBidi" w:hAnsiTheme="majorBidi" w:cstheme="majorBidi"/>
                <w:b w:val="0"/>
                <w:bCs w:val="0"/>
                <w:color w:val="auto"/>
                <w:rtl/>
                <w:lang w:bidi="ar-JO"/>
              </w:rPr>
            </w:pPr>
            <w:hyperlink r:id="rId11" w:history="1">
              <w:r w:rsidR="00DF799C" w:rsidRPr="0065366E">
                <w:rPr>
                  <w:rStyle w:val="Hyperlink"/>
                  <w:rFonts w:ascii="Verdana" w:hAnsi="Verdana"/>
                  <w:b w:val="0"/>
                  <w:color w:val="auto"/>
                  <w:sz w:val="20"/>
                  <w:szCs w:val="15"/>
                  <w:shd w:val="clear" w:color="auto" w:fill="FFFFFF"/>
                </w:rPr>
                <w:t xml:space="preserve"> McGraw-Hill Companies</w:t>
              </w:r>
            </w:hyperlink>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9D5DEA" w:rsidRDefault="001332E0" w:rsidP="00DF799C">
            <w:pPr>
              <w:jc w:val="center"/>
              <w:rPr>
                <w:rFonts w:asciiTheme="majorBidi" w:hAnsiTheme="majorBidi" w:cstheme="majorBidi"/>
                <w:b w:val="0"/>
                <w:bCs w:val="0"/>
                <w:color w:val="auto"/>
                <w:rtl/>
              </w:rPr>
            </w:pPr>
            <w:r>
              <w:rPr>
                <w:rFonts w:asciiTheme="majorBidi" w:hAnsiTheme="majorBidi" w:cstheme="majorBidi"/>
                <w:b w:val="0"/>
                <w:bCs w:val="0"/>
                <w:color w:val="auto"/>
                <w:lang w:bidi="ar-JO"/>
              </w:rPr>
              <w:t>2007</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lastRenderedPageBreak/>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DF799C" w:rsidRDefault="002963FD" w:rsidP="00FD58FC">
            <w:pPr>
              <w:bidi w:val="0"/>
              <w:ind w:left="720"/>
              <w:rPr>
                <w:rFonts w:ascii="Times New Roman" w:eastAsia="Calibri" w:hAnsi="Times New Roman" w:cs="Times New Roman"/>
                <w:b w:val="0"/>
                <w:iCs/>
                <w:color w:val="auto"/>
                <w:sz w:val="24"/>
                <w:szCs w:val="24"/>
                <w:rtl/>
              </w:rPr>
            </w:pPr>
          </w:p>
        </w:tc>
      </w:tr>
      <w:tr w:rsidR="002963FD" w:rsidRPr="009D5DEA"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9D5DEA" w:rsidRPr="009D5DEA" w:rsidRDefault="009D5DEA" w:rsidP="009D5DEA">
            <w:pPr>
              <w:bidi w:val="0"/>
              <w:rPr>
                <w:rFonts w:asciiTheme="majorBidi" w:hAnsiTheme="majorBidi" w:cstheme="majorBidi"/>
                <w:b w:val="0"/>
                <w:bCs w:val="0"/>
                <w:color w:val="auto"/>
              </w:rPr>
            </w:pPr>
          </w:p>
          <w:p w:rsidR="002963FD" w:rsidRPr="009D5DEA" w:rsidRDefault="002963FD" w:rsidP="00DF799C">
            <w:pPr>
              <w:jc w:val="right"/>
              <w:rPr>
                <w:rFonts w:cs="Arabic Transparent"/>
                <w:b w:val="0"/>
                <w:bCs w:val="0"/>
                <w:sz w:val="24"/>
                <w:szCs w:val="24"/>
                <w:rtl/>
                <w:lang w:bidi="ar-JO"/>
              </w:rPr>
            </w:pP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9D5DEA" w:rsidRDefault="009D5DEA" w:rsidP="00DF799C">
            <w:pPr>
              <w:rPr>
                <w:rFonts w:asciiTheme="majorBidi" w:hAnsiTheme="majorBidi" w:cstheme="majorBidi"/>
                <w:b w:val="0"/>
                <w:bCs w:val="0"/>
                <w:color w:val="auto"/>
                <w:sz w:val="24"/>
                <w:szCs w:val="24"/>
                <w:rtl/>
                <w:lang w:bidi="ar-JO"/>
              </w:rPr>
            </w:pPr>
            <w:r w:rsidRPr="009D5DEA">
              <w:rPr>
                <w:rFonts w:asciiTheme="majorBidi" w:hAnsiTheme="majorBidi" w:cstheme="majorBidi"/>
                <w:b w:val="0"/>
                <w:bCs w:val="0"/>
                <w:color w:val="auto"/>
              </w:rPr>
              <w:t xml:space="preserve">   </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9D5DEA" w:rsidRDefault="009D5DEA" w:rsidP="00DF799C">
            <w:pPr>
              <w:jc w:val="right"/>
              <w:rPr>
                <w:rFonts w:asciiTheme="majorBidi" w:hAnsiTheme="majorBidi" w:cstheme="majorBidi"/>
                <w:b w:val="0"/>
                <w:bCs w:val="0"/>
                <w:color w:val="auto"/>
                <w:sz w:val="24"/>
                <w:szCs w:val="24"/>
                <w:rtl/>
              </w:rPr>
            </w:pPr>
            <w:r>
              <w:rPr>
                <w:rFonts w:asciiTheme="majorBidi" w:hAnsiTheme="majorBidi" w:cstheme="majorBidi"/>
                <w:b w:val="0"/>
                <w:bCs w:val="0"/>
                <w:color w:val="auto"/>
              </w:rPr>
              <w:t xml:space="preserve"> </w:t>
            </w:r>
          </w:p>
        </w:tc>
      </w:tr>
    </w:tbl>
    <w:p w:rsidR="004303B6" w:rsidRPr="00125679" w:rsidRDefault="004303B6" w:rsidP="00125679">
      <w:pPr>
        <w:bidi w:val="0"/>
        <w:spacing w:after="0"/>
        <w:rPr>
          <w:rFonts w:ascii="Times New Roman" w:eastAsia="Calibri" w:hAnsi="Times New Roman" w:cs="Times New Roman"/>
          <w:b/>
          <w:bCs/>
          <w:iCs/>
          <w:sz w:val="24"/>
          <w:szCs w:val="24"/>
        </w:rPr>
      </w:pPr>
      <w:r w:rsidRPr="00125679">
        <w:rPr>
          <w:rFonts w:cs="Sultan Medium"/>
          <w:b/>
          <w:bCs/>
          <w:sz w:val="28"/>
          <w:szCs w:val="26"/>
        </w:rPr>
        <w:t>Online Reference:</w:t>
      </w:r>
      <w:r w:rsidRPr="00125679">
        <w:rPr>
          <w:rFonts w:ascii="Times New Roman" w:eastAsia="Calibri" w:hAnsi="Times New Roman" w:cs="Times New Roman"/>
          <w:b/>
          <w:bCs/>
          <w:iCs/>
          <w:sz w:val="24"/>
          <w:szCs w:val="24"/>
        </w:rPr>
        <w:t xml:space="preserve"> </w:t>
      </w:r>
    </w:p>
    <w:p w:rsidR="004303B6" w:rsidRPr="0065366E" w:rsidRDefault="00015202" w:rsidP="00125679">
      <w:pPr>
        <w:bidi w:val="0"/>
        <w:spacing w:after="0"/>
        <w:rPr>
          <w:rFonts w:ascii="Times New Roman" w:eastAsia="Calibri" w:hAnsi="Times New Roman" w:cs="Times New Roman"/>
          <w:b/>
          <w:iCs/>
          <w:sz w:val="24"/>
          <w:szCs w:val="24"/>
        </w:rPr>
      </w:pPr>
      <w:hyperlink r:id="rId12" w:history="1">
        <w:r w:rsidR="004303B6" w:rsidRPr="0065366E">
          <w:rPr>
            <w:rFonts w:ascii="Times New Roman" w:eastAsia="Calibri" w:hAnsi="Times New Roman" w:cs="Times New Roman"/>
            <w:iCs/>
            <w:sz w:val="24"/>
            <w:szCs w:val="24"/>
          </w:rPr>
          <w:t>http://highered.mcgraw-</w:t>
        </w:r>
      </w:hyperlink>
    </w:p>
    <w:p w:rsidR="004303B6" w:rsidRDefault="004303B6" w:rsidP="00125679">
      <w:pPr>
        <w:bidi w:val="0"/>
        <w:spacing w:after="0"/>
        <w:rPr>
          <w:rFonts w:ascii="Times New Roman" w:eastAsia="Calibri" w:hAnsi="Times New Roman" w:cs="Times New Roman"/>
          <w:b/>
          <w:iCs/>
          <w:sz w:val="24"/>
          <w:szCs w:val="24"/>
        </w:rPr>
      </w:pPr>
      <w:r w:rsidRPr="0065366E">
        <w:rPr>
          <w:rFonts w:ascii="Times New Roman" w:eastAsia="Calibri" w:hAnsi="Times New Roman" w:cs="Times New Roman"/>
          <w:iCs/>
          <w:sz w:val="24"/>
          <w:szCs w:val="24"/>
        </w:rPr>
        <w:t>One Look Dictionary:  </w:t>
      </w:r>
      <w:hyperlink r:id="rId13" w:history="1">
        <w:r w:rsidRPr="0065366E">
          <w:rPr>
            <w:rFonts w:ascii="Times New Roman" w:eastAsia="Calibri" w:hAnsi="Times New Roman" w:cs="Times New Roman"/>
            <w:iCs/>
            <w:sz w:val="24"/>
            <w:szCs w:val="24"/>
          </w:rPr>
          <w:t>http://www.onelook.com/</w:t>
        </w:r>
      </w:hyperlink>
    </w:p>
    <w:p w:rsidR="002963FD" w:rsidRPr="004303B6" w:rsidRDefault="004303B6" w:rsidP="00125679">
      <w:pPr>
        <w:spacing w:after="0"/>
        <w:jc w:val="right"/>
        <w:rPr>
          <w:rFonts w:cs="Sultan Medium"/>
          <w:sz w:val="28"/>
          <w:szCs w:val="26"/>
          <w:rtl/>
        </w:rPr>
      </w:pPr>
      <w:r w:rsidRPr="00DF799C">
        <w:rPr>
          <w:rFonts w:ascii="Times New Roman" w:eastAsia="Calibri" w:hAnsi="Times New Roman" w:cs="Times New Roman"/>
          <w:iCs/>
          <w:sz w:val="24"/>
          <w:szCs w:val="24"/>
        </w:rPr>
        <w:t>Cambridge Dictionary:  </w:t>
      </w:r>
      <w:hyperlink r:id="rId14" w:history="1">
        <w:r w:rsidRPr="00DF799C">
          <w:rPr>
            <w:rFonts w:ascii="Times New Roman" w:eastAsia="Calibri" w:hAnsi="Times New Roman" w:cs="Times New Roman"/>
            <w:iCs/>
            <w:sz w:val="24"/>
            <w:szCs w:val="24"/>
          </w:rPr>
          <w:t>http://dictionary.cambridge.org/</w:t>
        </w:r>
      </w:hyperlink>
    </w:p>
    <w:p w:rsidR="00D729CF" w:rsidRDefault="002963FD" w:rsidP="004303B6">
      <w:pPr>
        <w:spacing w:after="0"/>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3 reference books </w:t>
      </w:r>
    </w:p>
    <w:sectPr w:rsidR="00370F15" w:rsidRPr="002963FD" w:rsidSect="00482609">
      <w:headerReference w:type="even" r:id="rId15"/>
      <w:headerReference w:type="default" r:id="rId16"/>
      <w:footerReference w:type="even" r:id="rId17"/>
      <w:footerReference w:type="default" r:id="rId18"/>
      <w:headerReference w:type="first" r:id="rId19"/>
      <w:footerReference w:type="first" r:id="rId20"/>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02" w:rsidRDefault="00015202" w:rsidP="00763B53">
      <w:pPr>
        <w:spacing w:after="0" w:line="240" w:lineRule="auto"/>
      </w:pPr>
      <w:r>
        <w:separator/>
      </w:r>
    </w:p>
  </w:endnote>
  <w:endnote w:type="continuationSeparator" w:id="0">
    <w:p w:rsidR="00015202" w:rsidRDefault="00015202"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D7A28"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D7A28" w:rsidRPr="00C36CE6">
              <w:rPr>
                <w:rFonts w:cs="Sultan Medium"/>
                <w:b/>
                <w:color w:val="4F6228" w:themeColor="accent3" w:themeShade="80"/>
                <w:sz w:val="24"/>
                <w:szCs w:val="24"/>
              </w:rPr>
              <w:fldChar w:fldCharType="separate"/>
            </w:r>
            <w:r w:rsidR="00FE1EAE">
              <w:rPr>
                <w:rFonts w:cs="Sultan Medium"/>
                <w:b/>
                <w:noProof/>
                <w:color w:val="4F6228" w:themeColor="accent3" w:themeShade="80"/>
                <w:sz w:val="24"/>
                <w:szCs w:val="24"/>
                <w:rtl/>
              </w:rPr>
              <w:t>3</w:t>
            </w:r>
            <w:r w:rsidR="009D7A28"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E615D5">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02" w:rsidRDefault="00015202" w:rsidP="00763B53">
      <w:pPr>
        <w:spacing w:after="0" w:line="240" w:lineRule="auto"/>
      </w:pPr>
      <w:r>
        <w:separator/>
      </w:r>
    </w:p>
  </w:footnote>
  <w:footnote w:type="continuationSeparator" w:id="0">
    <w:p w:rsidR="00015202" w:rsidRDefault="00015202"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E615D5">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707281"/>
    <w:multiLevelType w:val="multilevel"/>
    <w:tmpl w:val="16FC47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AC40E17"/>
    <w:multiLevelType w:val="hybridMultilevel"/>
    <w:tmpl w:val="8F6E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4A259DA"/>
    <w:multiLevelType w:val="multilevel"/>
    <w:tmpl w:val="B608DF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15202"/>
    <w:rsid w:val="00031B7A"/>
    <w:rsid w:val="00042A33"/>
    <w:rsid w:val="0004770D"/>
    <w:rsid w:val="00065064"/>
    <w:rsid w:val="000670DE"/>
    <w:rsid w:val="000B38A4"/>
    <w:rsid w:val="000B4B32"/>
    <w:rsid w:val="000B732E"/>
    <w:rsid w:val="000C29D3"/>
    <w:rsid w:val="000E524B"/>
    <w:rsid w:val="00125679"/>
    <w:rsid w:val="001332E0"/>
    <w:rsid w:val="00157355"/>
    <w:rsid w:val="00161801"/>
    <w:rsid w:val="00163634"/>
    <w:rsid w:val="002311C8"/>
    <w:rsid w:val="00241A94"/>
    <w:rsid w:val="002425F4"/>
    <w:rsid w:val="00263301"/>
    <w:rsid w:val="002963FD"/>
    <w:rsid w:val="002D0681"/>
    <w:rsid w:val="002E6E80"/>
    <w:rsid w:val="002F1842"/>
    <w:rsid w:val="0033116C"/>
    <w:rsid w:val="003523B8"/>
    <w:rsid w:val="00370F15"/>
    <w:rsid w:val="003725F4"/>
    <w:rsid w:val="003C739C"/>
    <w:rsid w:val="00415619"/>
    <w:rsid w:val="004303B6"/>
    <w:rsid w:val="00436955"/>
    <w:rsid w:val="004669BB"/>
    <w:rsid w:val="00474C6C"/>
    <w:rsid w:val="00482609"/>
    <w:rsid w:val="00510D5C"/>
    <w:rsid w:val="0051220E"/>
    <w:rsid w:val="0051682F"/>
    <w:rsid w:val="0057027D"/>
    <w:rsid w:val="0059626E"/>
    <w:rsid w:val="005B182F"/>
    <w:rsid w:val="00600EAA"/>
    <w:rsid w:val="00622DBA"/>
    <w:rsid w:val="0063475D"/>
    <w:rsid w:val="006458A0"/>
    <w:rsid w:val="006877A2"/>
    <w:rsid w:val="00690BD5"/>
    <w:rsid w:val="006B03A4"/>
    <w:rsid w:val="006B7B1A"/>
    <w:rsid w:val="006D2F2B"/>
    <w:rsid w:val="006F6B4B"/>
    <w:rsid w:val="00717442"/>
    <w:rsid w:val="00726D08"/>
    <w:rsid w:val="00763B53"/>
    <w:rsid w:val="007773DF"/>
    <w:rsid w:val="007A6EC9"/>
    <w:rsid w:val="007C709E"/>
    <w:rsid w:val="007F2240"/>
    <w:rsid w:val="00817156"/>
    <w:rsid w:val="0086537E"/>
    <w:rsid w:val="008756E4"/>
    <w:rsid w:val="008F4F3D"/>
    <w:rsid w:val="008F72A1"/>
    <w:rsid w:val="009007AC"/>
    <w:rsid w:val="009128D4"/>
    <w:rsid w:val="009134FE"/>
    <w:rsid w:val="009273CD"/>
    <w:rsid w:val="00936B09"/>
    <w:rsid w:val="009806A8"/>
    <w:rsid w:val="00991FFC"/>
    <w:rsid w:val="009A664B"/>
    <w:rsid w:val="009D5DEA"/>
    <w:rsid w:val="009D7A28"/>
    <w:rsid w:val="009E415A"/>
    <w:rsid w:val="00A40EC3"/>
    <w:rsid w:val="00A647DB"/>
    <w:rsid w:val="00A649C6"/>
    <w:rsid w:val="00A8481B"/>
    <w:rsid w:val="00A94EFC"/>
    <w:rsid w:val="00AC4783"/>
    <w:rsid w:val="00AE7751"/>
    <w:rsid w:val="00B3423A"/>
    <w:rsid w:val="00B46B96"/>
    <w:rsid w:val="00B6042E"/>
    <w:rsid w:val="00B705BA"/>
    <w:rsid w:val="00BC4614"/>
    <w:rsid w:val="00BD0CAB"/>
    <w:rsid w:val="00C04BE9"/>
    <w:rsid w:val="00C36CE6"/>
    <w:rsid w:val="00CA1AB8"/>
    <w:rsid w:val="00CA7A6F"/>
    <w:rsid w:val="00CB1F06"/>
    <w:rsid w:val="00CC3040"/>
    <w:rsid w:val="00CE1E31"/>
    <w:rsid w:val="00D13420"/>
    <w:rsid w:val="00D36A8A"/>
    <w:rsid w:val="00D729CF"/>
    <w:rsid w:val="00D95704"/>
    <w:rsid w:val="00DF505D"/>
    <w:rsid w:val="00DF799C"/>
    <w:rsid w:val="00E00585"/>
    <w:rsid w:val="00E45213"/>
    <w:rsid w:val="00E511D9"/>
    <w:rsid w:val="00E57DFC"/>
    <w:rsid w:val="00E615D5"/>
    <w:rsid w:val="00E67407"/>
    <w:rsid w:val="00E7727F"/>
    <w:rsid w:val="00EB0CE0"/>
    <w:rsid w:val="00EE0652"/>
    <w:rsid w:val="00EE621E"/>
    <w:rsid w:val="00EF5C6C"/>
    <w:rsid w:val="00F22C0B"/>
    <w:rsid w:val="00F24C02"/>
    <w:rsid w:val="00F50C2C"/>
    <w:rsid w:val="00F5415E"/>
    <w:rsid w:val="00F60FB7"/>
    <w:rsid w:val="00F616B5"/>
    <w:rsid w:val="00FA624F"/>
    <w:rsid w:val="00FB49A3"/>
    <w:rsid w:val="00FC644A"/>
    <w:rsid w:val="00FD58FC"/>
    <w:rsid w:val="00FD7770"/>
    <w:rsid w:val="00FE1EA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elook.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highered.mcgraw-hill.com/sites/0077116380/information_center_view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cgraw-hil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ictionary.cambridge.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F05E4-D061-46ED-BA90-A36918A5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559</Words>
  <Characters>3190</Characters>
  <Application>Microsoft Office Word</Application>
  <DocSecurity>0</DocSecurity>
  <Lines>26</Lines>
  <Paragraphs>7</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2</cp:revision>
  <cp:lastPrinted>2013-06-11T09:18:00Z</cp:lastPrinted>
  <dcterms:created xsi:type="dcterms:W3CDTF">2013-06-11T09:19:00Z</dcterms:created>
  <dcterms:modified xsi:type="dcterms:W3CDTF">2013-06-11T09:19:00Z</dcterms:modified>
</cp:coreProperties>
</file>