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BC" w:rsidRDefault="009050BC" w:rsidP="009050BC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050BC" w:rsidRDefault="009050BC" w:rsidP="009050BC">
      <w:pPr>
        <w:jc w:val="center"/>
      </w:pPr>
    </w:p>
    <w:p w:rsidR="009050BC" w:rsidRDefault="009050BC" w:rsidP="009050BC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9050B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القانون الدولي العام 2</w:t>
            </w:r>
          </w:p>
        </w:tc>
      </w:tr>
      <w:tr w:rsidR="009050B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535</w:t>
            </w:r>
          </w:p>
        </w:tc>
      </w:tr>
      <w:tr w:rsidR="009050B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LAW235</w:t>
            </w:r>
          </w:p>
        </w:tc>
      </w:tr>
      <w:tr w:rsidR="009050B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الخامس</w:t>
            </w:r>
          </w:p>
        </w:tc>
      </w:tr>
      <w:tr w:rsidR="009050BC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 ساعات</w:t>
            </w:r>
          </w:p>
        </w:tc>
      </w:tr>
      <w:tr w:rsidR="009050B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050B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9050B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050B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050BC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9050BC" w:rsidRDefault="009050BC" w:rsidP="009050BC">
      <w:pPr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:rsidR="009050BC" w:rsidRDefault="009050BC" w:rsidP="009050BC">
      <w:pPr>
        <w:rPr>
          <w:rFonts w:cs="Arabic Transparent"/>
          <w:sz w:val="10"/>
          <w:szCs w:val="10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4337"/>
      </w:tblGrid>
      <w:tr w:rsidR="009050BC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بالمنازعات 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وأنواعها،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الطرق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السياسية لتسوية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الطرق القضائية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لتسوية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الدولية، الطرق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القسرية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لتسوية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المنازعات 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للبحار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بالقانون 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لبحار،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المياه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الداخلية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والبحر الإقليمي،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المنطقة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المجاورة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والجرف القاري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والمنطقة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الاقتصادية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الخالصة، المنطقة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وأعالي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البحار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lastRenderedPageBreak/>
              <w:t>International disputes: the definition and types of international disputes, political means to settle international</w:t>
            </w:r>
          </w:p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disputes, judicial methods to settle international disputes, coercive methods</w:t>
            </w:r>
          </w:p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proofErr w:type="gramStart"/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lastRenderedPageBreak/>
              <w:t>of</w:t>
            </w:r>
            <w:proofErr w:type="gramEnd"/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settling international disputes. International law of the seas: the definition of international law to the sea, inland waters and territorial sea, the surrounding area and the continental shelf and exclusive economic zone, the</w:t>
            </w:r>
          </w:p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area of international and high seas</w:t>
            </w:r>
          </w:p>
        </w:tc>
      </w:tr>
    </w:tbl>
    <w:p w:rsidR="009050BC" w:rsidRDefault="009050BC" w:rsidP="009050BC">
      <w:pPr>
        <w:rPr>
          <w:rFonts w:cs="Arabic Transparent"/>
          <w:b/>
          <w:bCs/>
          <w:sz w:val="28"/>
          <w:szCs w:val="28"/>
          <w:rtl/>
        </w:rPr>
      </w:pPr>
    </w:p>
    <w:p w:rsidR="009050BC" w:rsidRDefault="009050BC" w:rsidP="009050BC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9050BC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مفهوم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النزاع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 وأنواع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Understand the concept of international conflict and the types of international disputes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الوسائل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السلمية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لتسوية المنازعات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6"/>
                <w:szCs w:val="26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Knowledge of the means for peaceful settlement of international disputes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تسوية المنازعات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إطار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الأمن الجماعي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The ability to determine how the settlement of international disputes in the context of international collective security system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مختلف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المناطق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البحرية 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Identify the different areas IMO.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وواجبات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الساحلية 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المناطق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المختلفة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Knowledge of the rights and duties of the coastal State in the different maritime zones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للجرائم 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تُرتكب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813069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Identify the legal system of the international crimes committed at sea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lastRenderedPageBreak/>
              <w:t>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يحلل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ويفسر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الصادرة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عن القضاء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الدائم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المؤقت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hAnsi="Traditional Arabic" w:cs="Traditional Arabic"/>
                <w:sz w:val="28"/>
                <w:szCs w:val="28"/>
              </w:rPr>
              <w:t>Analyzes and explains the provisions of the international justice permanent or temporary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يحدد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وسيلة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التسوية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السلمية المناسبة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لحل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نزاع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دولي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hAnsi="Traditional Arabic" w:cs="Traditional Arabic"/>
                <w:sz w:val="28"/>
                <w:szCs w:val="28"/>
              </w:rPr>
              <w:t>Defines a means of peaceful settlement to resolve the international dispute given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Pr="009050BC" w:rsidRDefault="009050BC" w:rsidP="00746632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يميز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المناطق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المختلفة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9050BC">
              <w:rPr>
                <w:rFonts w:ascii="Traditional Arabic" w:hAnsi="Traditional Arabic" w:cs="Traditional Arabic"/>
                <w:sz w:val="28"/>
                <w:szCs w:val="28"/>
              </w:rPr>
              <w:t xml:space="preserve">Distinguish between the different  </w:t>
            </w:r>
          </w:p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hAnsi="Traditional Arabic" w:cs="Traditional Arabic"/>
                <w:sz w:val="28"/>
                <w:szCs w:val="28"/>
              </w:rPr>
              <w:t>maritime zones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50BC" w:rsidRPr="009050BC" w:rsidRDefault="009050BC" w:rsidP="00746632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يطبق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للبحار 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hAnsi="Traditional Arabic" w:cs="Traditional Arabic"/>
                <w:sz w:val="28"/>
                <w:szCs w:val="28"/>
              </w:rPr>
              <w:t>Apply the provisions of international law of the sea on the international maritime disputes</w:t>
            </w:r>
          </w:p>
        </w:tc>
      </w:tr>
      <w:tr w:rsidR="009050BC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050BC" w:rsidRPr="009050BC" w:rsidRDefault="009050BC" w:rsidP="00746632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يحدد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للجرائم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 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تقع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hAnsi="Traditional Arabic" w:cs="Traditional Arabic"/>
                <w:sz w:val="28"/>
                <w:szCs w:val="28"/>
              </w:rPr>
              <w:t>Determines the legal regime of international crimes that fall in the sea</w:t>
            </w:r>
          </w:p>
        </w:tc>
      </w:tr>
    </w:tbl>
    <w:p w:rsidR="009050BC" w:rsidRDefault="009050BC" w:rsidP="009050BC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050BC" w:rsidRDefault="009050BC" w:rsidP="009050BC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9050BC" w:rsidRDefault="009050BC" w:rsidP="009050BC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50"/>
        <w:gridCol w:w="4119"/>
      </w:tblGrid>
      <w:tr w:rsidR="009050BC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تسوية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المنازعات 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خلال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المفاوضات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والوساطة والمساعي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الحميدة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والتوفيق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Learn how to settle international disputes through negotiations, mediation, good offices and conciliation.</w:t>
            </w:r>
          </w:p>
        </w:tc>
      </w:tr>
      <w:tr w:rsidR="009050BC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دور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التحكيم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تسوية</w:t>
            </w:r>
          </w:p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hAnsi="Traditional Arabic" w:cs="Traditional Arabic"/>
                <w:sz w:val="28"/>
                <w:szCs w:val="28"/>
              </w:rPr>
              <w:t>Knowledge of the role of international arbitration in settling international disputes</w:t>
            </w:r>
          </w:p>
        </w:tc>
      </w:tr>
      <w:tr w:rsidR="009050BC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دور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محكمة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العدل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 والمحكمة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 تسوية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Understand the role of the International Court of Justice and the International Tribunal for the Law of the Sea in the settlement of international disputes</w:t>
            </w:r>
          </w:p>
        </w:tc>
      </w:tr>
      <w:tr w:rsidR="009050BC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أسلوب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إدارة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مجلس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لنظام الأمن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الجماعي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Knowledge management approach of the Security Council for international collective security system.</w:t>
            </w:r>
          </w:p>
        </w:tc>
      </w:tr>
      <w:tr w:rsidR="009050BC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اتساع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مختلف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المناطق البحرية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وحقوق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وواجبات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الدولة الساحلية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كل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واحدة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منها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0BC" w:rsidRPr="009050BC" w:rsidRDefault="009050BC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9050BC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Identify the breadth of the various maritime zones and the rights and duties of the coastal State on each one of them.</w:t>
            </w:r>
          </w:p>
        </w:tc>
      </w:tr>
    </w:tbl>
    <w:p w:rsidR="009050BC" w:rsidRDefault="009050BC" w:rsidP="009050BC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050BC" w:rsidRDefault="009050BC" w:rsidP="009050BC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9050BC" w:rsidRDefault="009050BC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9050BC" w:rsidRDefault="009050BC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9050BC" w:rsidRDefault="009050BC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مدخل إلى تسوية النزاعات بالطرق السلمية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تسوية النزاعات الدولية عن طريق المفاوضات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تسوية النزاعات الدولية عن طريق المساعي الحميدة والوساطة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تسوية النزاعات الدولية عن طريق التوفيق والتحقيق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تسوية النزاعات الدولية عن طريق التحكيم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تسوية النزاعات الدولية عن طريق محكمة العدل الدولية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9050BC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تسوية النزاعات الدولية عن طريق منظمة الأمم المتحدة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9050BC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تسوية النزاعات الدولية عن طريق جامعة الدول العربية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9050BC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تسوية النزاعات الدولية عن طريق  منظمات الإقليمية أخرى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9050BC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lastRenderedPageBreak/>
              <w:t>مدخل تمهيدي لدراسة المجال البحري السعودي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   3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9050BC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JO"/>
              </w:rPr>
              <w:t>البحر الإقليمي السعودي والمنطقة المتاخمة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9050BC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المنطقة الإقتصادية الخالصة في التشريع السعودي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   3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9050BC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الحدود البحرية السعودية مع دول الجوار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BC" w:rsidRDefault="009050BC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   3     </w:t>
            </w:r>
          </w:p>
        </w:tc>
      </w:tr>
    </w:tbl>
    <w:p w:rsidR="009050BC" w:rsidRDefault="009050BC" w:rsidP="009050BC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50BC" w:rsidRPr="00111C36" w:rsidRDefault="009050BC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القانون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الدولي للبحار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وتطبيقاته في الملكة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العربية السعودية</w:t>
            </w:r>
          </w:p>
          <w:p w:rsidR="009050BC" w:rsidRPr="00111C36" w:rsidRDefault="009050BC" w:rsidP="00746632">
            <w:pPr>
              <w:jc w:val="both"/>
              <w:rPr>
                <w:rStyle w:val="Strong"/>
              </w:rPr>
            </w:pPr>
          </w:p>
        </w:tc>
      </w:tr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0BC" w:rsidRPr="00111C36" w:rsidRDefault="009050BC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د</w:t>
            </w:r>
            <w:r w:rsidRPr="00111C36">
              <w:rPr>
                <w:rStyle w:val="Strong"/>
              </w:rPr>
              <w:t xml:space="preserve">. </w:t>
            </w:r>
            <w:r w:rsidRPr="00111C36">
              <w:rPr>
                <w:rStyle w:val="Strong"/>
                <w:rtl/>
              </w:rPr>
              <w:t>محمد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عمر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آلمدني</w:t>
            </w:r>
          </w:p>
          <w:p w:rsidR="009050BC" w:rsidRPr="00111C36" w:rsidRDefault="009050BC" w:rsidP="00746632">
            <w:pPr>
              <w:jc w:val="both"/>
              <w:rPr>
                <w:rStyle w:val="Strong"/>
              </w:rPr>
            </w:pPr>
          </w:p>
        </w:tc>
      </w:tr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0BC" w:rsidRPr="00111C36" w:rsidRDefault="009050BC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معهد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الدراسات الدبلوماسية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بوزارة الخارجية</w:t>
            </w:r>
            <w:r w:rsidRPr="00111C36">
              <w:rPr>
                <w:rStyle w:val="Strong"/>
              </w:rPr>
              <w:t xml:space="preserve"> – </w:t>
            </w:r>
            <w:r w:rsidRPr="00111C36">
              <w:rPr>
                <w:rStyle w:val="Strong"/>
                <w:rtl/>
              </w:rPr>
              <w:t>المملكة العربية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السعودية</w:t>
            </w:r>
          </w:p>
          <w:p w:rsidR="009050BC" w:rsidRPr="00111C36" w:rsidRDefault="009050BC" w:rsidP="00746632">
            <w:pPr>
              <w:jc w:val="both"/>
              <w:rPr>
                <w:rStyle w:val="Strong"/>
              </w:rPr>
            </w:pPr>
          </w:p>
        </w:tc>
      </w:tr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0BC" w:rsidRPr="00111C36" w:rsidRDefault="009050BC" w:rsidP="00746632">
            <w:pPr>
              <w:jc w:val="both"/>
              <w:rPr>
                <w:rStyle w:val="Strong"/>
              </w:rPr>
            </w:pPr>
            <w:r w:rsidRPr="00111C36">
              <w:rPr>
                <w:rStyle w:val="Strong"/>
                <w:rtl/>
              </w:rPr>
              <w:t>٢٠٠٢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م</w:t>
            </w:r>
          </w:p>
        </w:tc>
      </w:tr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0BC" w:rsidRDefault="009050BC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القانون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الدولي العام،</w:t>
            </w:r>
          </w:p>
          <w:p w:rsidR="009050BC" w:rsidRDefault="009050BC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0BC" w:rsidRDefault="009050BC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إبراهيم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 العناني</w:t>
            </w:r>
          </w:p>
        </w:tc>
      </w:tr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0BC" w:rsidRDefault="009050BC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النهضة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9050BC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050BC" w:rsidRDefault="009050BC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9050BC" w:rsidRDefault="009050BC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0BC" w:rsidRDefault="009050BC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٢٠٠٥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9050BC" w:rsidRDefault="009050BC" w:rsidP="009050BC">
      <w:pPr>
        <w:rPr>
          <w:rtl/>
        </w:rPr>
      </w:pPr>
    </w:p>
    <w:p w:rsidR="002562D3" w:rsidRPr="009050BC" w:rsidRDefault="009050BC" w:rsidP="009050BC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9050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140F6"/>
    <w:rsid w:val="00825BF2"/>
    <w:rsid w:val="00886965"/>
    <w:rsid w:val="008940CB"/>
    <w:rsid w:val="008A010D"/>
    <w:rsid w:val="008C325E"/>
    <w:rsid w:val="008E3881"/>
    <w:rsid w:val="009050BC"/>
    <w:rsid w:val="00946396"/>
    <w:rsid w:val="0097375D"/>
    <w:rsid w:val="00994357"/>
    <w:rsid w:val="00A166D1"/>
    <w:rsid w:val="00AD7B86"/>
    <w:rsid w:val="00AF13B2"/>
    <w:rsid w:val="00AF525D"/>
    <w:rsid w:val="00B14604"/>
    <w:rsid w:val="00B51B27"/>
    <w:rsid w:val="00BB47AD"/>
    <w:rsid w:val="00C760C5"/>
    <w:rsid w:val="00D80A19"/>
    <w:rsid w:val="00D949BD"/>
    <w:rsid w:val="00E17732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2014-10-29T07:58:00Z</cp:lastPrinted>
  <dcterms:created xsi:type="dcterms:W3CDTF">2014-10-29T07:59:00Z</dcterms:created>
  <dcterms:modified xsi:type="dcterms:W3CDTF">2014-10-29T07:59:00Z</dcterms:modified>
</cp:coreProperties>
</file>