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65" w:rsidRDefault="00447365" w:rsidP="00447365">
      <w:pPr>
        <w:jc w:val="center"/>
        <w:rPr>
          <w:rFonts w:cs="PT Bold Heading"/>
          <w:b/>
          <w:bCs/>
          <w:sz w:val="28"/>
          <w:szCs w:val="28"/>
          <w:rtl/>
          <w:lang w:bidi="ar-JO"/>
        </w:rPr>
      </w:pPr>
      <w:r>
        <w:rPr>
          <w:rFonts w:cs="PT Bold Heading" w:hint="cs"/>
          <w:b/>
          <w:bCs/>
          <w:sz w:val="28"/>
          <w:szCs w:val="28"/>
          <w:rtl/>
          <w:lang w:bidi="ar-JO"/>
        </w:rPr>
        <w:t>مختصر توصيف المقرر</w:t>
      </w:r>
    </w:p>
    <w:p w:rsidR="00447365" w:rsidRDefault="00447365" w:rsidP="00447365">
      <w:pPr>
        <w:jc w:val="center"/>
      </w:pPr>
    </w:p>
    <w:p w:rsidR="00447365" w:rsidRDefault="00447365" w:rsidP="00447365">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44736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القانون الدولي الخاص</w:t>
            </w:r>
          </w:p>
        </w:tc>
      </w:tr>
      <w:tr w:rsidR="0044736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raditional Arabic" w:hAnsi="Traditional Arabic" w:cs="Traditional Arabic"/>
                <w:sz w:val="28"/>
                <w:szCs w:val="28"/>
                <w:lang w:val="fr-FR" w:bidi="ar-JO"/>
              </w:rPr>
            </w:pPr>
            <w:r>
              <w:rPr>
                <w:rFonts w:ascii="Traditional Arabic" w:hAnsi="Traditional Arabic" w:cs="Traditional Arabic"/>
                <w:sz w:val="28"/>
                <w:szCs w:val="28"/>
                <w:lang w:val="fr-FR" w:bidi="en-US"/>
              </w:rPr>
              <w:t>LAW 412</w:t>
            </w:r>
          </w:p>
        </w:tc>
      </w:tr>
      <w:tr w:rsidR="0044736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 xml:space="preserve">LAW </w:t>
            </w:r>
            <w:r>
              <w:rPr>
                <w:rFonts w:ascii="Traditional Arabic" w:hAnsi="Traditional Arabic" w:cs="Traditional Arabic"/>
                <w:sz w:val="28"/>
                <w:szCs w:val="28"/>
                <w:lang w:val="fr-FR" w:bidi="en-US"/>
              </w:rPr>
              <w:t>110</w:t>
            </w:r>
          </w:p>
        </w:tc>
      </w:tr>
      <w:tr w:rsidR="0044736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السابع</w:t>
            </w:r>
          </w:p>
        </w:tc>
      </w:tr>
      <w:tr w:rsidR="0044736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4736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47365" w:rsidRDefault="0044736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44736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44736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47365" w:rsidRDefault="0044736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44736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47365" w:rsidRDefault="0044736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44736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47365" w:rsidRDefault="0044736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47365" w:rsidRDefault="0044736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447365" w:rsidRDefault="00447365" w:rsidP="00447365">
      <w:pPr>
        <w:rPr>
          <w:rFonts w:asciiTheme="minorBidi" w:hAnsiTheme="minorBidi"/>
          <w:b/>
          <w:bCs/>
          <w:sz w:val="24"/>
          <w:szCs w:val="24"/>
          <w:rtl/>
        </w:rPr>
      </w:pPr>
    </w:p>
    <w:p w:rsidR="00447365" w:rsidRDefault="00447365" w:rsidP="00447365">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5"/>
        <w:gridCol w:w="4335"/>
      </w:tblGrid>
      <w:tr w:rsidR="00447365"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447365" w:rsidRDefault="00447365" w:rsidP="00746632">
            <w:pPr>
              <w:jc w:val="both"/>
              <w:rPr>
                <w:rFonts w:ascii="Traditional Arabic" w:hAnsi="Traditional Arabic" w:cs="Traditional Arabic"/>
                <w:sz w:val="28"/>
                <w:szCs w:val="28"/>
                <w:rtl/>
                <w:lang w:val="fr-FR" w:bidi="ar-JO"/>
              </w:rPr>
            </w:pPr>
            <w:r>
              <w:rPr>
                <w:rFonts w:ascii="Traditional Arabic" w:hAnsi="Traditional Arabic" w:cs="Traditional Arabic"/>
                <w:sz w:val="28"/>
                <w:szCs w:val="28"/>
                <w:rtl/>
                <w:lang w:val="fr-FR"/>
              </w:rPr>
              <w:t>التعريف</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بالقانون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الدولي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الخاص،</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أسس</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اكتساب</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الجنسية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وفقدها</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واستردادها</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النظام</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السعودي،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مركز</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الأشخاص</w:t>
            </w:r>
          </w:p>
          <w:p w:rsidR="00447365" w:rsidRDefault="00447365"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الطبيعية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والاعتبارية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الأجنبية،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النظرية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العامة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لتنازع</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القوانين،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الاختصاص</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القضائي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الدولي،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التنفيذ</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الدولي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للأحكام</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والأوامر</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الأجنبية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المملكة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العربية</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السعودية</w:t>
            </w:r>
            <w:r>
              <w:rPr>
                <w:rFonts w:ascii="Traditional Arabic" w:hAnsi="Traditional Arabic" w:cs="Traditional Arabic"/>
                <w:sz w:val="28"/>
                <w:szCs w:val="28"/>
                <w:lang w:val="fr-FR" w:bidi="ar-JO"/>
              </w:rPr>
              <w:t xml:space="preserve">. </w:t>
            </w:r>
          </w:p>
        </w:tc>
        <w:tc>
          <w:tcPr>
            <w:tcW w:w="4644" w:type="dxa"/>
            <w:tcBorders>
              <w:top w:val="double" w:sz="4" w:space="0" w:color="auto"/>
              <w:left w:val="single" w:sz="4" w:space="0" w:color="auto"/>
              <w:bottom w:val="doub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 xml:space="preserve">Identifying the private international law, the bases of acquiring the nationality and losing it as well as recovering it under the Saudi laws, status of the foreign natural and judicial persons, the general theory of </w:t>
            </w:r>
            <w:r w:rsidRPr="00813069">
              <w:rPr>
                <w:rFonts w:ascii="Traditional Arabic" w:hAnsi="Traditional Arabic" w:cs="Traditional Arabic"/>
                <w:sz w:val="28"/>
                <w:szCs w:val="28"/>
                <w:lang w:bidi="ar-JO"/>
              </w:rPr>
              <w:lastRenderedPageBreak/>
              <w:t xml:space="preserve">the conflict of laws, the international judicial jurisdiction, the international execution of the decisions, </w:t>
            </w:r>
            <w:proofErr w:type="gramStart"/>
            <w:r w:rsidRPr="00813069">
              <w:rPr>
                <w:rFonts w:ascii="Traditional Arabic" w:hAnsi="Traditional Arabic" w:cs="Traditional Arabic"/>
                <w:sz w:val="28"/>
                <w:szCs w:val="28"/>
                <w:lang w:bidi="ar-JO"/>
              </w:rPr>
              <w:t>the</w:t>
            </w:r>
            <w:proofErr w:type="gramEnd"/>
            <w:r w:rsidRPr="00813069">
              <w:rPr>
                <w:rFonts w:ascii="Traditional Arabic" w:hAnsi="Traditional Arabic" w:cs="Traditional Arabic"/>
                <w:sz w:val="28"/>
                <w:szCs w:val="28"/>
                <w:lang w:bidi="ar-JO"/>
              </w:rPr>
              <w:t xml:space="preserve"> foreign orders in Saudi Arabia.</w:t>
            </w:r>
          </w:p>
        </w:tc>
      </w:tr>
    </w:tbl>
    <w:p w:rsidR="00447365" w:rsidRDefault="00447365" w:rsidP="00447365">
      <w:pPr>
        <w:rPr>
          <w:rFonts w:cs="Arabic Transparent"/>
          <w:b/>
          <w:bCs/>
          <w:sz w:val="28"/>
          <w:szCs w:val="28"/>
          <w:rtl/>
        </w:rPr>
      </w:pPr>
    </w:p>
    <w:p w:rsidR="00447365" w:rsidRDefault="00447365" w:rsidP="00447365">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447365"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مصطلحات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 الخاص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وموضوعاته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الأساسية</w:t>
            </w:r>
            <w:r>
              <w:rPr>
                <w:rFonts w:ascii="Traditional Arabic" w:hAnsi="Traditional Arabic" w:cs="Traditional Arabic"/>
                <w:sz w:val="28"/>
                <w:szCs w:val="28"/>
                <w:lang w:val="fr-FR"/>
              </w:rPr>
              <w:t>.</w:t>
            </w:r>
          </w:p>
        </w:tc>
        <w:tc>
          <w:tcPr>
            <w:tcW w:w="4205" w:type="dxa"/>
            <w:tcBorders>
              <w:top w:val="double" w:sz="4" w:space="0" w:color="auto"/>
              <w:left w:val="single" w:sz="4" w:space="0" w:color="auto"/>
              <w:bottom w:val="sing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Knowing the terms of the private international law and its main topics.</w:t>
            </w:r>
          </w:p>
        </w:tc>
      </w:tr>
      <w:tr w:rsidR="0044736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آليات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استنباط</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 وتطبيقها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العلاقات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الخاصة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الدولية</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Knowing the mechanisms of deducting the legal provisions and their applications to the private international relations.</w:t>
            </w:r>
          </w:p>
        </w:tc>
      </w:tr>
      <w:tr w:rsidR="0044736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التدريب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نظام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الاستشارات القانونية</w:t>
            </w:r>
            <w:r>
              <w:rPr>
                <w:rFonts w:ascii="Traditional Arabic" w:hAnsi="Traditional Arabic" w:cs="Traditional Arabic"/>
                <w:sz w:val="28"/>
                <w:szCs w:val="28"/>
                <w:lang w:val="fr-FR"/>
              </w:rPr>
              <w:t>.</w:t>
            </w:r>
          </w:p>
        </w:tc>
        <w:tc>
          <w:tcPr>
            <w:tcW w:w="4205" w:type="dxa"/>
            <w:tcBorders>
              <w:top w:val="single" w:sz="4" w:space="0" w:color="auto"/>
              <w:left w:val="single" w:sz="4" w:space="0" w:color="auto"/>
              <w:bottom w:val="sing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Training as to the system of legal advice.</w:t>
            </w:r>
          </w:p>
        </w:tc>
      </w:tr>
      <w:tr w:rsidR="0044736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4</w:t>
            </w:r>
          </w:p>
        </w:tc>
        <w:tc>
          <w:tcPr>
            <w:tcW w:w="360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المبادئ</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الحاكمة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لتنازع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القوانين</w:t>
            </w:r>
          </w:p>
        </w:tc>
        <w:tc>
          <w:tcPr>
            <w:tcW w:w="4205" w:type="dxa"/>
            <w:tcBorders>
              <w:top w:val="single" w:sz="4" w:space="0" w:color="auto"/>
              <w:left w:val="single" w:sz="4" w:space="0" w:color="auto"/>
              <w:bottom w:val="sing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Knowing the principles governing the conflict lf laws.</w:t>
            </w:r>
          </w:p>
        </w:tc>
      </w:tr>
      <w:tr w:rsidR="00447365"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5</w:t>
            </w:r>
          </w:p>
        </w:tc>
        <w:tc>
          <w:tcPr>
            <w:tcW w:w="3609" w:type="dxa"/>
            <w:tcBorders>
              <w:top w:val="single" w:sz="4" w:space="0" w:color="auto"/>
              <w:left w:val="single" w:sz="4" w:space="0" w:color="auto"/>
              <w:bottom w:val="doub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شروط</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تنفيذ</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الأجنبية</w:t>
            </w:r>
          </w:p>
        </w:tc>
        <w:tc>
          <w:tcPr>
            <w:tcW w:w="4205" w:type="dxa"/>
            <w:tcBorders>
              <w:top w:val="single" w:sz="4" w:space="0" w:color="auto"/>
              <w:left w:val="single" w:sz="4" w:space="0" w:color="auto"/>
              <w:bottom w:val="doub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Knowing the conditions of the execution of the foreign decisions.</w:t>
            </w:r>
          </w:p>
        </w:tc>
      </w:tr>
    </w:tbl>
    <w:p w:rsidR="00447365" w:rsidRDefault="00447365" w:rsidP="00447365">
      <w:pPr>
        <w:rPr>
          <w:rFonts w:cs="Arabic Transparent"/>
          <w:b/>
          <w:bCs/>
          <w:sz w:val="28"/>
          <w:szCs w:val="28"/>
          <w:u w:val="single"/>
          <w:rtl/>
        </w:rPr>
      </w:pPr>
    </w:p>
    <w:p w:rsidR="00447365" w:rsidRDefault="00447365" w:rsidP="00447365">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447365" w:rsidRDefault="00447365" w:rsidP="00447365">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56"/>
        <w:gridCol w:w="4112"/>
      </w:tblGrid>
      <w:tr w:rsidR="00447365"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lastRenderedPageBreak/>
              <w:t>1</w:t>
            </w:r>
          </w:p>
        </w:tc>
        <w:tc>
          <w:tcPr>
            <w:tcW w:w="4193" w:type="dxa"/>
            <w:tcBorders>
              <w:top w:val="doub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 استنباط</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منها</w:t>
            </w:r>
            <w:r>
              <w:rPr>
                <w:rFonts w:ascii="Traditional Arabic" w:hAnsi="Traditional Arabic" w:cs="Traditional Arabic"/>
                <w:sz w:val="28"/>
                <w:szCs w:val="28"/>
                <w:lang w:val="fr-FR"/>
              </w:rPr>
              <w:t>.</w:t>
            </w:r>
          </w:p>
        </w:tc>
        <w:tc>
          <w:tcPr>
            <w:tcW w:w="4420" w:type="dxa"/>
            <w:tcBorders>
              <w:top w:val="double" w:sz="4" w:space="0" w:color="auto"/>
              <w:left w:val="single" w:sz="4" w:space="0" w:color="auto"/>
              <w:bottom w:val="single" w:sz="4" w:space="0" w:color="auto"/>
              <w:right w:val="double" w:sz="4" w:space="0" w:color="auto"/>
            </w:tcBorders>
            <w:hideMark/>
          </w:tcPr>
          <w:p w:rsidR="00447365" w:rsidRPr="00813069" w:rsidRDefault="00447365" w:rsidP="00746632">
            <w:pPr>
              <w:bidi w:val="0"/>
              <w:rPr>
                <w:rFonts w:ascii="Traditional Arabic" w:hAnsi="Traditional Arabic" w:cs="Traditional Arabic"/>
                <w:sz w:val="28"/>
                <w:szCs w:val="28"/>
              </w:rPr>
            </w:pPr>
            <w:r w:rsidRPr="00813069">
              <w:rPr>
                <w:rFonts w:ascii="Traditional Arabic" w:hAnsi="Traditional Arabic" w:cs="Traditional Arabic"/>
                <w:sz w:val="28"/>
                <w:szCs w:val="28"/>
              </w:rPr>
              <w:t>Apply the rules of law and to deduct the principles from them.</w:t>
            </w:r>
          </w:p>
        </w:tc>
      </w:tr>
      <w:tr w:rsidR="00447365"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 الواقع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العملي</w:t>
            </w:r>
            <w:r>
              <w:rPr>
                <w:rFonts w:ascii="Traditional Arabic" w:hAnsi="Traditional Arabic" w:cs="Traditional Arabic"/>
                <w:sz w:val="28"/>
                <w:szCs w:val="28"/>
                <w:lang w:val="fr-FR"/>
              </w:rPr>
              <w:t>.</w:t>
            </w:r>
          </w:p>
        </w:tc>
        <w:tc>
          <w:tcPr>
            <w:tcW w:w="4420" w:type="dxa"/>
            <w:tcBorders>
              <w:top w:val="single" w:sz="4" w:space="0" w:color="auto"/>
              <w:left w:val="single" w:sz="4" w:space="0" w:color="auto"/>
              <w:bottom w:val="single" w:sz="4" w:space="0" w:color="auto"/>
              <w:right w:val="double" w:sz="4" w:space="0" w:color="auto"/>
            </w:tcBorders>
            <w:hideMark/>
          </w:tcPr>
          <w:p w:rsidR="00447365" w:rsidRPr="00813069" w:rsidRDefault="0044736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Apply the rules of law to the practical reality.</w:t>
            </w:r>
          </w:p>
        </w:tc>
      </w:tr>
      <w:tr w:rsidR="00447365"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447365" w:rsidRDefault="00447365"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doub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الربط</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الدراسة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النظرية والواقع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العملي</w:t>
            </w:r>
          </w:p>
        </w:tc>
        <w:tc>
          <w:tcPr>
            <w:tcW w:w="4420" w:type="dxa"/>
            <w:tcBorders>
              <w:top w:val="single" w:sz="4" w:space="0" w:color="auto"/>
              <w:left w:val="single" w:sz="4" w:space="0" w:color="auto"/>
              <w:bottom w:val="double" w:sz="4" w:space="0" w:color="auto"/>
              <w:right w:val="double" w:sz="4" w:space="0" w:color="auto"/>
            </w:tcBorders>
            <w:hideMark/>
          </w:tcPr>
          <w:p w:rsidR="00447365" w:rsidRPr="00813069" w:rsidRDefault="00447365" w:rsidP="00746632">
            <w:pPr>
              <w:bidi w:val="0"/>
              <w:rPr>
                <w:rFonts w:ascii="Traditional Arabic" w:hAnsi="Traditional Arabic" w:cs="Traditional Arabic"/>
                <w:sz w:val="28"/>
                <w:szCs w:val="28"/>
              </w:rPr>
            </w:pPr>
            <w:r w:rsidRPr="00813069">
              <w:rPr>
                <w:rFonts w:ascii="Traditional Arabic" w:hAnsi="Traditional Arabic" w:cs="Traditional Arabic"/>
                <w:sz w:val="28"/>
                <w:szCs w:val="28"/>
              </w:rPr>
              <w:t>Connect the theoretical study with the practical reality.</w:t>
            </w:r>
          </w:p>
        </w:tc>
      </w:tr>
    </w:tbl>
    <w:p w:rsidR="00447365" w:rsidRDefault="00447365" w:rsidP="00447365">
      <w:pPr>
        <w:rPr>
          <w:rFonts w:cs="Arabic Transparent"/>
          <w:b/>
          <w:bCs/>
          <w:sz w:val="28"/>
          <w:szCs w:val="28"/>
          <w:u w:val="single"/>
          <w:rtl/>
          <w:lang w:bidi="ar-JO"/>
        </w:rPr>
      </w:pPr>
    </w:p>
    <w:p w:rsidR="00447365" w:rsidRDefault="00447365" w:rsidP="00447365">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447365" w:rsidRDefault="0044736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447365" w:rsidRDefault="00447365"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447365" w:rsidRDefault="0044736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التعريف بالقانون الدولي الخاص وماهيته</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2</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6</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النظرية العامة للجنسية</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9</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الجنسية العربية السعودية</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الموطن</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المبادئ العامة في المركز القانوني للأجانب</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أحكام مركز الأجانب في المملكة العربية السعودية</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2</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6</w:t>
            </w:r>
          </w:p>
        </w:tc>
      </w:tr>
      <w:tr w:rsidR="0044736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المبادئ العامة الحاكمة لمسألة الاختصاص القضائي الدولي</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47365"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ضوابط الاختصاص الدولي للمحاكم السعودية</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9</w:t>
            </w:r>
          </w:p>
        </w:tc>
      </w:tr>
      <w:tr w:rsidR="0044736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تنفيذ الأحكام الأجنبية</w:t>
            </w:r>
          </w:p>
        </w:tc>
        <w:tc>
          <w:tcPr>
            <w:tcW w:w="1259"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1</w:t>
            </w:r>
          </w:p>
        </w:tc>
        <w:tc>
          <w:tcPr>
            <w:tcW w:w="1376" w:type="dxa"/>
            <w:tcBorders>
              <w:top w:val="single" w:sz="4" w:space="0" w:color="auto"/>
              <w:left w:val="single" w:sz="4" w:space="0" w:color="auto"/>
              <w:bottom w:val="single" w:sz="4" w:space="0" w:color="auto"/>
              <w:right w:val="single" w:sz="4" w:space="0" w:color="auto"/>
            </w:tcBorders>
            <w:hideMark/>
          </w:tcPr>
          <w:p w:rsidR="00447365" w:rsidRDefault="0044736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bl>
    <w:p w:rsidR="00447365" w:rsidRDefault="00447365" w:rsidP="00447365">
      <w:pPr>
        <w:rPr>
          <w:rFonts w:cs="Arabic Transparent"/>
          <w:b/>
          <w:bCs/>
          <w:sz w:val="28"/>
          <w:szCs w:val="28"/>
          <w:u w:val="single"/>
          <w:rtl/>
          <w:lang w:bidi="ar-JO"/>
        </w:rPr>
      </w:pPr>
    </w:p>
    <w:p w:rsidR="00447365" w:rsidRDefault="00447365" w:rsidP="00447365">
      <w:pPr>
        <w:rPr>
          <w:rFonts w:cs="Arabic Transparent"/>
          <w:sz w:val="28"/>
          <w:szCs w:val="28"/>
          <w:rtl/>
          <w:lang w:bidi="ar-JO"/>
        </w:rPr>
      </w:pPr>
      <w:r>
        <w:rPr>
          <w:rFonts w:cs="Arabic Transparent"/>
          <w:b/>
          <w:bCs/>
          <w:sz w:val="28"/>
          <w:szCs w:val="28"/>
          <w:u w:val="single"/>
          <w:rtl/>
          <w:lang w:bidi="ar-JO"/>
        </w:rPr>
        <w:lastRenderedPageBreak/>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447365" w:rsidRDefault="00447365"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447365" w:rsidRDefault="00447365" w:rsidP="00746632">
            <w:pPr>
              <w:jc w:val="both"/>
              <w:rPr>
                <w:rFonts w:cs="Arabic Transparent"/>
                <w:b/>
                <w:bCs/>
                <w:sz w:val="24"/>
                <w:szCs w:val="24"/>
                <w:rtl/>
                <w:lang w:val="fr-FR"/>
              </w:rPr>
            </w:pPr>
            <w:r>
              <w:rPr>
                <w:rFonts w:cs="Arabic Transparent"/>
                <w:b/>
                <w:bCs/>
                <w:sz w:val="24"/>
                <w:szCs w:val="24"/>
                <w:rtl/>
                <w:lang w:val="fr-FR"/>
              </w:rPr>
              <w:t>القانون</w:t>
            </w:r>
            <w:r>
              <w:rPr>
                <w:rFonts w:cs="Arabic Transparent" w:hint="cs"/>
                <w:b/>
                <w:bCs/>
                <w:sz w:val="24"/>
                <w:szCs w:val="24"/>
                <w:lang w:val="fr-FR"/>
              </w:rPr>
              <w:t xml:space="preserve"> </w:t>
            </w:r>
            <w:r>
              <w:rPr>
                <w:rFonts w:cs="Arabic Transparent"/>
                <w:b/>
                <w:bCs/>
                <w:sz w:val="24"/>
                <w:szCs w:val="24"/>
                <w:rtl/>
                <w:lang w:val="fr-FR"/>
              </w:rPr>
              <w:t>الدولي الخاص</w:t>
            </w:r>
            <w:r>
              <w:rPr>
                <w:rFonts w:cs="Arabic Transparent" w:hint="cs"/>
                <w:b/>
                <w:bCs/>
                <w:sz w:val="24"/>
                <w:szCs w:val="24"/>
                <w:lang w:val="fr-FR"/>
              </w:rPr>
              <w:t xml:space="preserve"> </w:t>
            </w:r>
            <w:r>
              <w:rPr>
                <w:rFonts w:cs="Arabic Transparent"/>
                <w:b/>
                <w:bCs/>
                <w:sz w:val="24"/>
                <w:szCs w:val="24"/>
                <w:rtl/>
                <w:lang w:val="fr-FR"/>
              </w:rPr>
              <w:t>السعودي</w:t>
            </w:r>
          </w:p>
          <w:p w:rsidR="00447365" w:rsidRDefault="00447365" w:rsidP="00746632">
            <w:pPr>
              <w:jc w:val="both"/>
              <w:rPr>
                <w:rFonts w:cs="Arabic Transparent"/>
                <w:b/>
                <w:bCs/>
                <w:sz w:val="24"/>
                <w:szCs w:val="24"/>
                <w:lang w:val="fr-FR"/>
              </w:rPr>
            </w:pP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447365" w:rsidRDefault="0044736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jc w:val="both"/>
              <w:rPr>
                <w:rFonts w:cs="Arabic Transparent"/>
                <w:b/>
                <w:bCs/>
                <w:sz w:val="24"/>
                <w:szCs w:val="24"/>
                <w:lang w:val="fr-FR"/>
              </w:rPr>
            </w:pPr>
            <w:r>
              <w:rPr>
                <w:rFonts w:cs="Arabic Transparent"/>
                <w:b/>
                <w:bCs/>
                <w:sz w:val="24"/>
                <w:szCs w:val="24"/>
                <w:rtl/>
                <w:lang w:val="fr-FR"/>
              </w:rPr>
              <w:t>أ</w:t>
            </w:r>
            <w:r>
              <w:rPr>
                <w:rFonts w:cs="Arabic Transparent"/>
                <w:b/>
                <w:bCs/>
                <w:sz w:val="24"/>
                <w:szCs w:val="24"/>
                <w:lang w:val="fr-FR"/>
              </w:rPr>
              <w:t>.</w:t>
            </w:r>
            <w:r>
              <w:rPr>
                <w:rFonts w:cs="Arabic Transparent"/>
                <w:b/>
                <w:bCs/>
                <w:sz w:val="24"/>
                <w:szCs w:val="24"/>
                <w:rtl/>
                <w:lang w:val="fr-FR"/>
              </w:rPr>
              <w:t>د</w:t>
            </w:r>
            <w:r>
              <w:rPr>
                <w:rFonts w:cs="Arabic Transparent"/>
                <w:b/>
                <w:bCs/>
                <w:sz w:val="24"/>
                <w:szCs w:val="24"/>
                <w:lang w:val="fr-FR"/>
              </w:rPr>
              <w:t xml:space="preserve">. </w:t>
            </w:r>
            <w:r>
              <w:rPr>
                <w:rFonts w:cs="Arabic Transparent"/>
                <w:b/>
                <w:bCs/>
                <w:sz w:val="24"/>
                <w:szCs w:val="24"/>
                <w:rtl/>
                <w:lang w:val="fr-FR"/>
              </w:rPr>
              <w:t>أحمد</w:t>
            </w:r>
            <w:r>
              <w:rPr>
                <w:rFonts w:cs="Arabic Transparent" w:hint="cs"/>
                <w:b/>
                <w:bCs/>
                <w:sz w:val="24"/>
                <w:szCs w:val="24"/>
                <w:lang w:val="fr-FR"/>
              </w:rPr>
              <w:t xml:space="preserve"> </w:t>
            </w:r>
            <w:r>
              <w:rPr>
                <w:rFonts w:cs="Arabic Transparent"/>
                <w:b/>
                <w:bCs/>
                <w:sz w:val="24"/>
                <w:szCs w:val="24"/>
                <w:rtl/>
                <w:lang w:val="fr-FR"/>
              </w:rPr>
              <w:t>عبد الكريم</w:t>
            </w:r>
            <w:r>
              <w:rPr>
                <w:rFonts w:cs="Arabic Transparent" w:hint="cs"/>
                <w:b/>
                <w:bCs/>
                <w:sz w:val="24"/>
                <w:szCs w:val="24"/>
                <w:lang w:val="fr-FR"/>
              </w:rPr>
              <w:t xml:space="preserve"> </w:t>
            </w:r>
            <w:r>
              <w:rPr>
                <w:rFonts w:cs="Arabic Transparent"/>
                <w:b/>
                <w:bCs/>
                <w:sz w:val="24"/>
                <w:szCs w:val="24"/>
                <w:rtl/>
                <w:lang w:val="fr-FR"/>
              </w:rPr>
              <w:t>سلامة</w:t>
            </w: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447365" w:rsidRDefault="00447365"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jc w:val="both"/>
              <w:rPr>
                <w:rFonts w:cs="Arabic Transparent"/>
                <w:b/>
                <w:bCs/>
                <w:sz w:val="24"/>
                <w:szCs w:val="24"/>
                <w:lang w:val="fr-FR"/>
              </w:rPr>
            </w:pPr>
            <w:r>
              <w:rPr>
                <w:rFonts w:cs="Arabic Transparent"/>
                <w:b/>
                <w:bCs/>
                <w:sz w:val="24"/>
                <w:szCs w:val="24"/>
                <w:rtl/>
                <w:lang w:val="fr-FR"/>
              </w:rPr>
              <w:t>جامعة</w:t>
            </w:r>
            <w:r>
              <w:rPr>
                <w:rFonts w:cs="Arabic Transparent" w:hint="cs"/>
                <w:b/>
                <w:bCs/>
                <w:sz w:val="24"/>
                <w:szCs w:val="24"/>
                <w:lang w:val="fr-FR"/>
              </w:rPr>
              <w:t xml:space="preserve"> </w:t>
            </w:r>
            <w:r>
              <w:rPr>
                <w:rFonts w:cs="Arabic Transparent"/>
                <w:b/>
                <w:bCs/>
                <w:sz w:val="24"/>
                <w:szCs w:val="24"/>
                <w:rtl/>
                <w:lang w:val="fr-FR"/>
              </w:rPr>
              <w:t>الملك</w:t>
            </w:r>
            <w:r>
              <w:rPr>
                <w:rFonts w:cs="Arabic Transparent" w:hint="cs"/>
                <w:b/>
                <w:bCs/>
                <w:sz w:val="24"/>
                <w:szCs w:val="24"/>
                <w:lang w:val="fr-FR"/>
              </w:rPr>
              <w:t xml:space="preserve"> </w:t>
            </w:r>
            <w:r>
              <w:rPr>
                <w:rFonts w:cs="Arabic Transparent"/>
                <w:b/>
                <w:bCs/>
                <w:sz w:val="24"/>
                <w:szCs w:val="24"/>
                <w:rtl/>
                <w:lang w:val="fr-FR"/>
              </w:rPr>
              <w:t>سعود</w:t>
            </w:r>
            <w:r>
              <w:rPr>
                <w:rFonts w:cs="Arabic Transparent" w:hint="cs"/>
                <w:b/>
                <w:bCs/>
                <w:sz w:val="24"/>
                <w:szCs w:val="24"/>
                <w:lang w:val="fr-FR"/>
              </w:rPr>
              <w:t xml:space="preserve"> </w:t>
            </w: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447365" w:rsidRDefault="00447365"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jc w:val="both"/>
              <w:rPr>
                <w:rFonts w:cs="Arabic Transparent"/>
                <w:sz w:val="24"/>
                <w:szCs w:val="24"/>
                <w:lang w:val="fr-FR" w:bidi="ar-JO"/>
              </w:rPr>
            </w:pPr>
            <w:r>
              <w:rPr>
                <w:rFonts w:cs="Arabic Transparent"/>
                <w:b/>
                <w:bCs/>
                <w:sz w:val="24"/>
                <w:szCs w:val="24"/>
                <w:rtl/>
                <w:lang w:val="fr-FR"/>
              </w:rPr>
              <w:t>١٤١٣</w:t>
            </w:r>
            <w:r>
              <w:rPr>
                <w:rFonts w:cs="Arabic Transparent" w:hint="cs"/>
                <w:b/>
                <w:bCs/>
                <w:sz w:val="24"/>
                <w:szCs w:val="24"/>
                <w:lang w:val="fr-FR"/>
              </w:rPr>
              <w:t xml:space="preserve"> </w:t>
            </w:r>
            <w:r>
              <w:rPr>
                <w:rFonts w:cs="Arabic Transparent"/>
                <w:b/>
                <w:bCs/>
                <w:sz w:val="24"/>
                <w:szCs w:val="24"/>
                <w:rtl/>
                <w:lang w:val="fr-FR"/>
              </w:rPr>
              <w:t>هـ</w:t>
            </w: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447365" w:rsidRDefault="00447365"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447365" w:rsidRDefault="00447365" w:rsidP="00746632">
            <w:pPr>
              <w:rPr>
                <w:rFonts w:cs="Arabic Transparent"/>
                <w:b/>
                <w:bCs/>
                <w:sz w:val="24"/>
                <w:szCs w:val="24"/>
                <w:rtl/>
                <w:lang w:val="fr-FR"/>
              </w:rPr>
            </w:pPr>
            <w:r>
              <w:rPr>
                <w:rFonts w:cs="Arabic Transparent"/>
                <w:b/>
                <w:bCs/>
                <w:sz w:val="24"/>
                <w:szCs w:val="24"/>
                <w:rtl/>
                <w:lang w:val="fr-FR"/>
              </w:rPr>
              <w:t>النظري</w:t>
            </w:r>
            <w:r>
              <w:rPr>
                <w:rFonts w:cs="Arabic Transparent" w:hint="cs"/>
                <w:b/>
                <w:bCs/>
                <w:sz w:val="24"/>
                <w:szCs w:val="24"/>
                <w:lang w:val="fr-FR"/>
              </w:rPr>
              <w:t xml:space="preserve"> </w:t>
            </w:r>
            <w:r>
              <w:rPr>
                <w:rFonts w:cs="Arabic Transparent"/>
                <w:b/>
                <w:bCs/>
                <w:sz w:val="24"/>
                <w:szCs w:val="24"/>
                <w:rtl/>
                <w:lang w:val="fr-FR"/>
              </w:rPr>
              <w:t>العامة في القانون</w:t>
            </w:r>
            <w:r>
              <w:rPr>
                <w:rFonts w:cs="Arabic Transparent" w:hint="cs"/>
                <w:b/>
                <w:bCs/>
                <w:sz w:val="24"/>
                <w:szCs w:val="24"/>
                <w:lang w:val="fr-FR"/>
              </w:rPr>
              <w:t xml:space="preserve"> </w:t>
            </w:r>
            <w:r>
              <w:rPr>
                <w:rFonts w:cs="Arabic Transparent"/>
                <w:b/>
                <w:bCs/>
                <w:sz w:val="24"/>
                <w:szCs w:val="24"/>
                <w:rtl/>
                <w:lang w:val="fr-FR"/>
              </w:rPr>
              <w:t>القضائي الدولي</w:t>
            </w:r>
          </w:p>
          <w:p w:rsidR="00447365" w:rsidRDefault="00447365" w:rsidP="00746632">
            <w:pPr>
              <w:rPr>
                <w:rFonts w:cs="Arabic Transparent"/>
                <w:b/>
                <w:bCs/>
                <w:sz w:val="24"/>
                <w:szCs w:val="24"/>
                <w:lang w:val="fr-FR"/>
              </w:rPr>
            </w:pP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bidi="ar-JO"/>
              </w:rPr>
            </w:pPr>
            <w:r>
              <w:rPr>
                <w:rFonts w:cs="Arabic Transparent"/>
                <w:b/>
                <w:bCs/>
                <w:sz w:val="24"/>
                <w:szCs w:val="24"/>
                <w:rtl/>
                <w:lang w:val="fr-FR" w:bidi="ar-JO"/>
              </w:rPr>
              <w:t>اسم المؤلف</w:t>
            </w:r>
          </w:p>
          <w:p w:rsidR="00447365" w:rsidRDefault="0044736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rPr>
                <w:rFonts w:cs="Arabic Transparent"/>
                <w:sz w:val="24"/>
                <w:szCs w:val="24"/>
                <w:lang w:val="fr-FR" w:bidi="ar-JO"/>
              </w:rPr>
            </w:pPr>
            <w:r>
              <w:rPr>
                <w:rFonts w:cs="Arabic Transparent"/>
                <w:b/>
                <w:bCs/>
                <w:sz w:val="24"/>
                <w:szCs w:val="24"/>
                <w:rtl/>
                <w:lang w:val="fr-FR"/>
              </w:rPr>
              <w:t>أ</w:t>
            </w:r>
            <w:r>
              <w:rPr>
                <w:rFonts w:cs="Arabic Transparent"/>
                <w:b/>
                <w:bCs/>
                <w:sz w:val="24"/>
                <w:szCs w:val="24"/>
                <w:lang w:val="fr-FR"/>
              </w:rPr>
              <w:t>.</w:t>
            </w:r>
            <w:r>
              <w:rPr>
                <w:rFonts w:cs="Arabic Transparent"/>
                <w:b/>
                <w:bCs/>
                <w:sz w:val="24"/>
                <w:szCs w:val="24"/>
                <w:rtl/>
                <w:lang w:val="fr-FR"/>
              </w:rPr>
              <w:t>د</w:t>
            </w:r>
            <w:r>
              <w:rPr>
                <w:rFonts w:cs="Arabic Transparent"/>
                <w:b/>
                <w:bCs/>
                <w:sz w:val="24"/>
                <w:szCs w:val="24"/>
                <w:lang w:val="fr-FR"/>
              </w:rPr>
              <w:t xml:space="preserve">. </w:t>
            </w:r>
            <w:r>
              <w:rPr>
                <w:rFonts w:cs="Arabic Transparent"/>
                <w:b/>
                <w:bCs/>
                <w:sz w:val="24"/>
                <w:szCs w:val="24"/>
                <w:rtl/>
                <w:lang w:val="fr-FR"/>
              </w:rPr>
              <w:t>حفيظة</w:t>
            </w:r>
            <w:r>
              <w:rPr>
                <w:rFonts w:cs="Arabic Transparent" w:hint="cs"/>
                <w:b/>
                <w:bCs/>
                <w:sz w:val="24"/>
                <w:szCs w:val="24"/>
                <w:lang w:val="fr-FR"/>
              </w:rPr>
              <w:t xml:space="preserve"> </w:t>
            </w:r>
            <w:r>
              <w:rPr>
                <w:rFonts w:cs="Arabic Transparent"/>
                <w:b/>
                <w:bCs/>
                <w:sz w:val="24"/>
                <w:szCs w:val="24"/>
                <w:rtl/>
                <w:lang w:val="fr-FR"/>
              </w:rPr>
              <w:t>السيد الحداد</w:t>
            </w: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rPr>
            </w:pPr>
            <w:r>
              <w:rPr>
                <w:rFonts w:cs="Arabic Transparent"/>
                <w:b/>
                <w:bCs/>
                <w:sz w:val="24"/>
                <w:szCs w:val="24"/>
                <w:rtl/>
                <w:lang w:val="fr-FR" w:bidi="ar-JO"/>
              </w:rPr>
              <w:t>اسم الناشر</w:t>
            </w:r>
          </w:p>
          <w:p w:rsidR="00447365" w:rsidRDefault="00447365"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rPr>
                <w:rFonts w:cs="Arabic Transparent"/>
                <w:b/>
                <w:bCs/>
                <w:sz w:val="24"/>
                <w:szCs w:val="24"/>
                <w:lang w:val="fr-FR" w:bidi="ar-JO"/>
              </w:rPr>
            </w:pPr>
            <w:r>
              <w:rPr>
                <w:rFonts w:cs="Arabic Transparent"/>
                <w:b/>
                <w:bCs/>
                <w:sz w:val="24"/>
                <w:szCs w:val="24"/>
                <w:rtl/>
                <w:lang w:val="fr-FR"/>
              </w:rPr>
              <w:t>دار</w:t>
            </w:r>
            <w:r>
              <w:rPr>
                <w:rFonts w:cs="Arabic Transparent" w:hint="cs"/>
                <w:b/>
                <w:bCs/>
                <w:sz w:val="24"/>
                <w:szCs w:val="24"/>
                <w:lang w:val="fr-FR"/>
              </w:rPr>
              <w:t xml:space="preserve"> </w:t>
            </w:r>
            <w:r>
              <w:rPr>
                <w:rFonts w:cs="Arabic Transparent"/>
                <w:b/>
                <w:bCs/>
                <w:sz w:val="24"/>
                <w:szCs w:val="24"/>
                <w:rtl/>
                <w:lang w:val="fr-FR"/>
              </w:rPr>
              <w:t>النهضة</w:t>
            </w:r>
            <w:r>
              <w:rPr>
                <w:rFonts w:cs="Arabic Transparent" w:hint="cs"/>
                <w:b/>
                <w:bCs/>
                <w:sz w:val="24"/>
                <w:szCs w:val="24"/>
                <w:lang w:val="fr-FR"/>
              </w:rPr>
              <w:t xml:space="preserve"> </w:t>
            </w:r>
            <w:r>
              <w:rPr>
                <w:rFonts w:cs="Arabic Transparent"/>
                <w:b/>
                <w:bCs/>
                <w:sz w:val="24"/>
                <w:szCs w:val="24"/>
                <w:rtl/>
                <w:lang w:val="fr-FR"/>
              </w:rPr>
              <w:t>العربية</w:t>
            </w:r>
            <w:r>
              <w:rPr>
                <w:rFonts w:cs="Arabic Transparent" w:hint="cs"/>
                <w:b/>
                <w:bCs/>
                <w:sz w:val="24"/>
                <w:szCs w:val="24"/>
                <w:lang w:val="fr-FR"/>
              </w:rPr>
              <w:t xml:space="preserve"> </w:t>
            </w:r>
          </w:p>
        </w:tc>
      </w:tr>
      <w:tr w:rsidR="0044736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47365" w:rsidRDefault="00447365" w:rsidP="00746632">
            <w:pPr>
              <w:jc w:val="center"/>
              <w:rPr>
                <w:rFonts w:cs="Arabic Transparent"/>
                <w:b/>
                <w:bCs/>
                <w:sz w:val="24"/>
                <w:szCs w:val="24"/>
                <w:rtl/>
                <w:lang w:val="fr-FR"/>
              </w:rPr>
            </w:pPr>
            <w:r>
              <w:rPr>
                <w:rFonts w:cs="Arabic Transparent"/>
                <w:b/>
                <w:bCs/>
                <w:sz w:val="24"/>
                <w:szCs w:val="24"/>
                <w:rtl/>
                <w:lang w:val="fr-FR" w:bidi="ar-JO"/>
              </w:rPr>
              <w:t>سنة النشر</w:t>
            </w:r>
          </w:p>
          <w:p w:rsidR="00447365" w:rsidRDefault="00447365"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447365" w:rsidRDefault="00447365" w:rsidP="00746632">
            <w:pPr>
              <w:rPr>
                <w:rFonts w:cs="Arabic Transparent"/>
                <w:sz w:val="24"/>
                <w:szCs w:val="24"/>
                <w:lang w:val="fr-FR" w:bidi="ar-JO"/>
              </w:rPr>
            </w:pPr>
            <w:r>
              <w:rPr>
                <w:rFonts w:cs="Arabic Transparent"/>
                <w:b/>
                <w:bCs/>
                <w:sz w:val="24"/>
                <w:szCs w:val="24"/>
                <w:rtl/>
                <w:lang w:val="fr-FR"/>
              </w:rPr>
              <w:t>٢٠٠٥</w:t>
            </w:r>
            <w:r>
              <w:rPr>
                <w:rFonts w:cs="Arabic Transparent" w:hint="cs"/>
                <w:b/>
                <w:bCs/>
                <w:sz w:val="24"/>
                <w:szCs w:val="24"/>
                <w:lang w:val="fr-FR"/>
              </w:rPr>
              <w:t xml:space="preserve"> </w:t>
            </w:r>
            <w:r>
              <w:rPr>
                <w:rFonts w:cs="Arabic Transparent"/>
                <w:b/>
                <w:bCs/>
                <w:sz w:val="24"/>
                <w:szCs w:val="24"/>
                <w:rtl/>
                <w:lang w:val="fr-FR"/>
              </w:rPr>
              <w:t>م</w:t>
            </w:r>
          </w:p>
        </w:tc>
      </w:tr>
    </w:tbl>
    <w:p w:rsidR="00447365" w:rsidRDefault="00447365" w:rsidP="00447365">
      <w:pPr>
        <w:rPr>
          <w:rtl/>
        </w:rPr>
      </w:pPr>
    </w:p>
    <w:p w:rsidR="00447365" w:rsidRDefault="00447365" w:rsidP="00447365">
      <w:pPr>
        <w:rPr>
          <w:rtl/>
        </w:rPr>
      </w:pPr>
      <w:r>
        <w:rPr>
          <w:rtl/>
        </w:rPr>
        <w:t>ملاحظة: يمكن اضافة مراجع اخرى بحيث لا تتجاوز 3 مراجع على الاكثر.</w:t>
      </w:r>
    </w:p>
    <w:p w:rsidR="002562D3" w:rsidRPr="00447365" w:rsidRDefault="002562D3" w:rsidP="00447365">
      <w:pPr>
        <w:rPr>
          <w:rtl/>
        </w:rPr>
      </w:pPr>
      <w:bookmarkStart w:id="0" w:name="_GoBack"/>
      <w:bookmarkEnd w:id="0"/>
    </w:p>
    <w:sectPr w:rsidR="002562D3" w:rsidRPr="004473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830516C"/>
    <w:multiLevelType w:val="hybridMultilevel"/>
    <w:tmpl w:val="A4FA8BBA"/>
    <w:lvl w:ilvl="0" w:tplc="3444874A">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232CEA"/>
    <w:multiLevelType w:val="hybridMultilevel"/>
    <w:tmpl w:val="224035BE"/>
    <w:lvl w:ilvl="0" w:tplc="9DAC4D68">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8">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C72E0D"/>
    <w:multiLevelType w:val="hybridMultilevel"/>
    <w:tmpl w:val="534012E4"/>
    <w:lvl w:ilvl="0" w:tplc="9F9490C4">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2"/>
  </w:num>
  <w:num w:numId="6">
    <w:abstractNumId w:val="8"/>
  </w:num>
  <w:num w:numId="7">
    <w:abstractNumId w:val="7"/>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67908"/>
    <w:rsid w:val="00182C5D"/>
    <w:rsid w:val="001875A6"/>
    <w:rsid w:val="00195B1C"/>
    <w:rsid w:val="001A2EE4"/>
    <w:rsid w:val="001F1948"/>
    <w:rsid w:val="002562D3"/>
    <w:rsid w:val="00351C97"/>
    <w:rsid w:val="003660F5"/>
    <w:rsid w:val="003E1378"/>
    <w:rsid w:val="003F14F5"/>
    <w:rsid w:val="003F17A8"/>
    <w:rsid w:val="003F4FE6"/>
    <w:rsid w:val="00405993"/>
    <w:rsid w:val="004231D9"/>
    <w:rsid w:val="00447365"/>
    <w:rsid w:val="0047181D"/>
    <w:rsid w:val="00514562"/>
    <w:rsid w:val="005337EB"/>
    <w:rsid w:val="00571909"/>
    <w:rsid w:val="006C2389"/>
    <w:rsid w:val="006D4DFD"/>
    <w:rsid w:val="00756CBF"/>
    <w:rsid w:val="00781F32"/>
    <w:rsid w:val="007A5E9B"/>
    <w:rsid w:val="007D7B32"/>
    <w:rsid w:val="008140F6"/>
    <w:rsid w:val="008223D5"/>
    <w:rsid w:val="00825BF2"/>
    <w:rsid w:val="00886965"/>
    <w:rsid w:val="008940CB"/>
    <w:rsid w:val="008A010D"/>
    <w:rsid w:val="008C325E"/>
    <w:rsid w:val="008E3881"/>
    <w:rsid w:val="008F2B53"/>
    <w:rsid w:val="008F5DD3"/>
    <w:rsid w:val="009050BC"/>
    <w:rsid w:val="00945D03"/>
    <w:rsid w:val="00946396"/>
    <w:rsid w:val="0097375D"/>
    <w:rsid w:val="00994357"/>
    <w:rsid w:val="00A166D1"/>
    <w:rsid w:val="00AD7B86"/>
    <w:rsid w:val="00AF13B2"/>
    <w:rsid w:val="00AF525D"/>
    <w:rsid w:val="00B05B79"/>
    <w:rsid w:val="00B13262"/>
    <w:rsid w:val="00B14604"/>
    <w:rsid w:val="00B51B27"/>
    <w:rsid w:val="00B912AA"/>
    <w:rsid w:val="00BB47AD"/>
    <w:rsid w:val="00C760C5"/>
    <w:rsid w:val="00D40CA8"/>
    <w:rsid w:val="00D80A19"/>
    <w:rsid w:val="00D949BD"/>
    <w:rsid w:val="00E17732"/>
    <w:rsid w:val="00ED7751"/>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2014-10-29T08:19:00Z</cp:lastPrinted>
  <dcterms:created xsi:type="dcterms:W3CDTF">2014-10-29T08:20:00Z</dcterms:created>
  <dcterms:modified xsi:type="dcterms:W3CDTF">2014-10-29T08:20:00Z</dcterms:modified>
</cp:coreProperties>
</file>