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76" w:rsidRPr="00DF5276" w:rsidRDefault="00DF5276" w:rsidP="00DF5276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bookmarkStart w:id="0" w:name="_GoBack"/>
      <w:r w:rsidRPr="00DF5276">
        <w:rPr>
          <w:b/>
          <w:bCs/>
          <w:sz w:val="28"/>
          <w:szCs w:val="28"/>
          <w:rtl/>
        </w:rPr>
        <w:t>مسمى اللجنة</w:t>
      </w:r>
      <w:r w:rsidRPr="00DF5276">
        <w:rPr>
          <w:rFonts w:hint="cs"/>
          <w:b/>
          <w:bCs/>
          <w:sz w:val="28"/>
          <w:szCs w:val="28"/>
          <w:rtl/>
        </w:rPr>
        <w:t xml:space="preserve">  : </w:t>
      </w:r>
      <w:r w:rsidRPr="00DF5276">
        <w:rPr>
          <w:b/>
          <w:bCs/>
          <w:sz w:val="28"/>
          <w:szCs w:val="28"/>
          <w:rtl/>
        </w:rPr>
        <w:t>إعداد الميزانية ومتابعة بنودها</w:t>
      </w:r>
    </w:p>
    <w:p w:rsidR="00DF5276" w:rsidRDefault="00DF5276" w:rsidP="00DF5276">
      <w:pPr>
        <w:rPr>
          <w:rtl/>
        </w:rPr>
      </w:pP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نوع اللجنة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دائمة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وصف اللجنة</w:t>
      </w:r>
    </w:p>
    <w:p w:rsidR="00DF5276" w:rsidRPr="00DF5276" w:rsidRDefault="00DF5276" w:rsidP="00DF5276">
      <w:pPr>
        <w:rPr>
          <w:b/>
          <w:bCs/>
          <w:rtl/>
        </w:rPr>
      </w:pPr>
      <w:r w:rsidRPr="00DF5276">
        <w:rPr>
          <w:b/>
          <w:bCs/>
          <w:rtl/>
        </w:rPr>
        <w:t xml:space="preserve">تتلخص مهمات هذه اللجنة في الآتي: </w:t>
      </w:r>
    </w:p>
    <w:p w:rsidR="00DF5276" w:rsidRPr="00DF5276" w:rsidRDefault="00DF5276" w:rsidP="00DF5276">
      <w:pPr>
        <w:rPr>
          <w:b/>
          <w:bCs/>
          <w:rtl/>
        </w:rPr>
      </w:pPr>
      <w:r w:rsidRPr="00DF5276">
        <w:rPr>
          <w:b/>
          <w:bCs/>
          <w:rtl/>
        </w:rPr>
        <w:t>1</w:t>
      </w:r>
      <w:r w:rsidRPr="00DF5276">
        <w:rPr>
          <w:b/>
          <w:bCs/>
        </w:rPr>
        <w:t xml:space="preserve">- </w:t>
      </w:r>
      <w:r w:rsidRPr="00DF5276">
        <w:rPr>
          <w:b/>
          <w:bCs/>
          <w:rtl/>
        </w:rPr>
        <w:t>البدء مبكراً بوضع أطر الميزانية القادمة، وتفاصيلها، وفق ما هو متبع , وفي ضوء مؤشرات الميزانية السابقة , والتشاور مع من له علاقة بذلك في الجامعة. والمتابعة مع وزارة المالية بشأنها , واقتراح لجنة مناقشة الميزانية ومن يتابع مع الوزارة . 2</w:t>
      </w:r>
    </w:p>
    <w:p w:rsidR="00DF5276" w:rsidRPr="00DF5276" w:rsidRDefault="00DF5276" w:rsidP="00DF5276">
      <w:pPr>
        <w:rPr>
          <w:b/>
          <w:bCs/>
          <w:rtl/>
        </w:rPr>
      </w:pPr>
      <w:r w:rsidRPr="00DF5276">
        <w:rPr>
          <w:b/>
          <w:bCs/>
        </w:rPr>
        <w:t xml:space="preserve">- </w:t>
      </w:r>
      <w:r w:rsidRPr="00DF5276">
        <w:rPr>
          <w:b/>
          <w:bCs/>
          <w:rtl/>
        </w:rPr>
        <w:t xml:space="preserve">المراجعة الدورية لجميع بنود الميزانية وأبوابها، ومعرفة ما تم صرفه وما تم تأمينه ولم تصرف </w:t>
      </w:r>
      <w:proofErr w:type="spellStart"/>
      <w:r w:rsidRPr="00DF5276">
        <w:rPr>
          <w:b/>
          <w:bCs/>
          <w:rtl/>
        </w:rPr>
        <w:t>مبالغه</w:t>
      </w:r>
      <w:proofErr w:type="spellEnd"/>
      <w:r w:rsidRPr="00DF5276">
        <w:rPr>
          <w:b/>
          <w:bCs/>
          <w:rtl/>
        </w:rPr>
        <w:t xml:space="preserve">، ومتابعة إنهاء إجراءات صرفها، لأصحابها، وإنزالها من أرصدة الميزانية لتظهر الأرقام على حقيقتها. </w:t>
      </w:r>
    </w:p>
    <w:p w:rsidR="00705554" w:rsidRPr="00DF5276" w:rsidRDefault="00DF5276" w:rsidP="00DF5276">
      <w:pPr>
        <w:rPr>
          <w:b/>
          <w:bCs/>
          <w:rtl/>
        </w:rPr>
      </w:pPr>
      <w:r w:rsidRPr="00DF5276">
        <w:rPr>
          <w:b/>
          <w:bCs/>
          <w:rtl/>
        </w:rPr>
        <w:t xml:space="preserve">3- التحقق المستمر من إنهاء </w:t>
      </w:r>
    </w:p>
    <w:p w:rsidR="00562B4C" w:rsidRPr="00DF5276" w:rsidRDefault="00562B4C" w:rsidP="00DF5276">
      <w:pPr>
        <w:rPr>
          <w:rtl/>
        </w:rPr>
      </w:pPr>
    </w:p>
    <w:p w:rsidR="00562B4C" w:rsidRPr="00DF5276" w:rsidRDefault="00562B4C" w:rsidP="00DF5276">
      <w:pPr>
        <w:shd w:val="clear" w:color="auto" w:fill="D9D9D9" w:themeFill="background1" w:themeFillShade="D9"/>
        <w:rPr>
          <w:b/>
          <w:bCs/>
          <w:sz w:val="28"/>
          <w:szCs w:val="28"/>
          <w:rtl/>
        </w:rPr>
      </w:pPr>
      <w:r w:rsidRPr="00DF5276">
        <w:rPr>
          <w:b/>
          <w:bCs/>
          <w:sz w:val="28"/>
          <w:szCs w:val="28"/>
          <w:rtl/>
        </w:rPr>
        <w:t>الأعضاء</w:t>
      </w:r>
    </w:p>
    <w:p w:rsidR="00DF5276" w:rsidRDefault="00DF5276" w:rsidP="00DF5276">
      <w:pPr>
        <w:rPr>
          <w:rtl/>
        </w:rPr>
      </w:pP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د. مسلم بن محمد الدوسري</w:t>
      </w:r>
      <w:r w:rsidRPr="00DF5276">
        <w:rPr>
          <w:rFonts w:hint="cs"/>
          <w:b/>
          <w:bCs/>
          <w:rtl/>
        </w:rPr>
        <w:t xml:space="preserve">                              </w:t>
      </w:r>
      <w:r w:rsidRPr="00DF5276">
        <w:rPr>
          <w:b/>
          <w:bCs/>
          <w:rtl/>
        </w:rPr>
        <w:t>رئيساً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د. محمد بن عبد الرزاق الدويش</w:t>
      </w:r>
      <w:r w:rsidRPr="00DF5276">
        <w:rPr>
          <w:rFonts w:hint="cs"/>
          <w:b/>
          <w:bCs/>
          <w:rtl/>
        </w:rPr>
        <w:t xml:space="preserve">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 xml:space="preserve">د. عمر بن محمد </w:t>
      </w:r>
      <w:proofErr w:type="spellStart"/>
      <w:r w:rsidRPr="00DF5276">
        <w:rPr>
          <w:b/>
          <w:bCs/>
          <w:rtl/>
        </w:rPr>
        <w:t>المتيهي</w:t>
      </w:r>
      <w:proofErr w:type="spellEnd"/>
      <w:r w:rsidRPr="00DF5276">
        <w:rPr>
          <w:rFonts w:hint="cs"/>
          <w:b/>
          <w:bCs/>
          <w:rtl/>
        </w:rPr>
        <w:t xml:space="preserve">  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د. خالد بن محمد الجار الله</w:t>
      </w:r>
      <w:r w:rsidRPr="00DF5276">
        <w:rPr>
          <w:rFonts w:hint="cs"/>
          <w:b/>
          <w:bCs/>
          <w:rtl/>
        </w:rPr>
        <w:t xml:space="preserve"> 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 xml:space="preserve">أ. خالد بن عبدالرحمن </w:t>
      </w:r>
      <w:proofErr w:type="spellStart"/>
      <w:r w:rsidRPr="00DF5276">
        <w:rPr>
          <w:b/>
          <w:bCs/>
          <w:rtl/>
        </w:rPr>
        <w:t>أباحسين</w:t>
      </w:r>
      <w:proofErr w:type="spellEnd"/>
      <w:r w:rsidRPr="00DF5276">
        <w:rPr>
          <w:rFonts w:hint="cs"/>
          <w:b/>
          <w:bCs/>
          <w:rtl/>
        </w:rPr>
        <w:t xml:space="preserve">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أ. عبدالله بن محمد العبدالجبار</w:t>
      </w:r>
      <w:r w:rsidRPr="00DF5276">
        <w:rPr>
          <w:rFonts w:hint="cs"/>
          <w:b/>
          <w:bCs/>
          <w:rtl/>
        </w:rPr>
        <w:t xml:space="preserve">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أ. عبد العزيز بن حمد الشبيعان</w:t>
      </w:r>
      <w:r w:rsidRPr="00DF5276">
        <w:rPr>
          <w:rFonts w:hint="cs"/>
          <w:b/>
          <w:bCs/>
          <w:rtl/>
        </w:rPr>
        <w:t xml:space="preserve">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proofErr w:type="spellStart"/>
      <w:r w:rsidRPr="00DF5276">
        <w:rPr>
          <w:b/>
          <w:bCs/>
          <w:rtl/>
        </w:rPr>
        <w:t>أ.ناصر</w:t>
      </w:r>
      <w:proofErr w:type="spellEnd"/>
      <w:r w:rsidRPr="00DF5276">
        <w:rPr>
          <w:b/>
          <w:bCs/>
          <w:rtl/>
        </w:rPr>
        <w:t xml:space="preserve"> بن حمد </w:t>
      </w:r>
      <w:proofErr w:type="spellStart"/>
      <w:r w:rsidRPr="00DF5276">
        <w:rPr>
          <w:b/>
          <w:bCs/>
          <w:rtl/>
        </w:rPr>
        <w:t>الدويسي</w:t>
      </w:r>
      <w:proofErr w:type="spellEnd"/>
      <w:r w:rsidRPr="00DF5276">
        <w:rPr>
          <w:rFonts w:hint="cs"/>
          <w:b/>
          <w:bCs/>
          <w:rtl/>
        </w:rPr>
        <w:t xml:space="preserve">  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proofErr w:type="spellStart"/>
      <w:r w:rsidRPr="00DF5276">
        <w:rPr>
          <w:b/>
          <w:bCs/>
          <w:rtl/>
        </w:rPr>
        <w:t>أ.أحمد</w:t>
      </w:r>
      <w:proofErr w:type="spellEnd"/>
      <w:r w:rsidRPr="00DF5276">
        <w:rPr>
          <w:b/>
          <w:bCs/>
          <w:rtl/>
        </w:rPr>
        <w:t xml:space="preserve"> بن عبدالعزيز الموسى</w:t>
      </w:r>
      <w:r w:rsidRPr="00DF5276">
        <w:rPr>
          <w:rFonts w:hint="cs"/>
          <w:b/>
          <w:bCs/>
          <w:rtl/>
        </w:rPr>
        <w:t xml:space="preserve">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أ. وليد بن موسى الحمدان</w:t>
      </w:r>
      <w:r w:rsidRPr="00DF5276">
        <w:rPr>
          <w:rFonts w:hint="cs"/>
          <w:b/>
          <w:bCs/>
          <w:rtl/>
        </w:rPr>
        <w:t xml:space="preserve">                                </w:t>
      </w:r>
      <w:r w:rsidRPr="00DF5276">
        <w:rPr>
          <w:b/>
          <w:bCs/>
          <w:rtl/>
        </w:rPr>
        <w:t>أميناً وعضواً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أ. عبدالله حسن العولة</w:t>
      </w:r>
      <w:r w:rsidRPr="00DF5276">
        <w:rPr>
          <w:rFonts w:hint="cs"/>
          <w:b/>
          <w:bCs/>
          <w:rtl/>
        </w:rPr>
        <w:t xml:space="preserve">      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د. سعد بن ذعار القحطاني</w:t>
      </w:r>
      <w:r w:rsidRPr="00DF5276">
        <w:rPr>
          <w:rFonts w:hint="cs"/>
          <w:b/>
          <w:bCs/>
          <w:rtl/>
        </w:rPr>
        <w:t xml:space="preserve">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proofErr w:type="spellStart"/>
      <w:r w:rsidRPr="00DF5276">
        <w:rPr>
          <w:b/>
          <w:bCs/>
          <w:rtl/>
        </w:rPr>
        <w:t>د.فهد</w:t>
      </w:r>
      <w:proofErr w:type="spellEnd"/>
      <w:r w:rsidRPr="00DF5276">
        <w:rPr>
          <w:b/>
          <w:bCs/>
          <w:rtl/>
        </w:rPr>
        <w:t xml:space="preserve"> بن عبدالله بن جدوع</w:t>
      </w:r>
      <w:r w:rsidRPr="00DF5276">
        <w:rPr>
          <w:rFonts w:hint="cs"/>
          <w:b/>
          <w:bCs/>
          <w:rtl/>
        </w:rPr>
        <w:t xml:space="preserve">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أ. عثمان بن حمد العيسى</w:t>
      </w:r>
      <w:r w:rsidRPr="00DF5276">
        <w:rPr>
          <w:rFonts w:hint="cs"/>
          <w:b/>
          <w:bCs/>
          <w:rtl/>
        </w:rPr>
        <w:t xml:space="preserve"> 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 xml:space="preserve">أ. محمد بجاد </w:t>
      </w:r>
      <w:proofErr w:type="spellStart"/>
      <w:r w:rsidRPr="00DF5276">
        <w:rPr>
          <w:b/>
          <w:bCs/>
          <w:rtl/>
        </w:rPr>
        <w:t>المشقور</w:t>
      </w:r>
      <w:proofErr w:type="spellEnd"/>
      <w:r w:rsidRPr="00DF5276">
        <w:rPr>
          <w:rFonts w:hint="cs"/>
          <w:b/>
          <w:bCs/>
          <w:rtl/>
        </w:rPr>
        <w:t xml:space="preserve">     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>م. فوزان بن محمد الفهد</w:t>
      </w:r>
      <w:r w:rsidRPr="00DF5276">
        <w:rPr>
          <w:rFonts w:hint="cs"/>
          <w:b/>
          <w:bCs/>
          <w:rtl/>
        </w:rPr>
        <w:t xml:space="preserve">                                 </w:t>
      </w:r>
      <w:r w:rsidRPr="00DF5276">
        <w:rPr>
          <w:b/>
          <w:bCs/>
          <w:rtl/>
        </w:rPr>
        <w:t>عضواً</w:t>
      </w:r>
    </w:p>
    <w:p w:rsidR="00DF5276" w:rsidRPr="00DF5276" w:rsidRDefault="00DF5276" w:rsidP="00DF5276">
      <w:pPr>
        <w:rPr>
          <w:b/>
          <w:bCs/>
        </w:rPr>
      </w:pPr>
      <w:r w:rsidRPr="00DF5276">
        <w:rPr>
          <w:b/>
          <w:bCs/>
          <w:rtl/>
        </w:rPr>
        <w:t xml:space="preserve">أ. أحمد بن عبدالرحمن </w:t>
      </w:r>
      <w:proofErr w:type="spellStart"/>
      <w:r w:rsidRPr="00DF5276">
        <w:rPr>
          <w:b/>
          <w:bCs/>
          <w:rtl/>
        </w:rPr>
        <w:t>الباتل</w:t>
      </w:r>
      <w:proofErr w:type="spellEnd"/>
      <w:r w:rsidRPr="00DF5276">
        <w:rPr>
          <w:rFonts w:hint="cs"/>
          <w:b/>
          <w:bCs/>
          <w:rtl/>
        </w:rPr>
        <w:t xml:space="preserve">                            </w:t>
      </w:r>
      <w:r w:rsidRPr="00DF5276">
        <w:rPr>
          <w:b/>
          <w:bCs/>
          <w:rtl/>
        </w:rPr>
        <w:t>عضواً</w:t>
      </w:r>
    </w:p>
    <w:bookmarkEnd w:id="0"/>
    <w:p w:rsidR="00562B4C" w:rsidRPr="00DF5276" w:rsidRDefault="00562B4C" w:rsidP="00DF5276"/>
    <w:sectPr w:rsidR="00562B4C" w:rsidRPr="00DF5276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E4"/>
    <w:rsid w:val="00562B4C"/>
    <w:rsid w:val="0059136B"/>
    <w:rsid w:val="00705554"/>
    <w:rsid w:val="007E70E4"/>
    <w:rsid w:val="00B17B93"/>
    <w:rsid w:val="00CD42E2"/>
    <w:rsid w:val="00D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62B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62B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562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62B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62B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562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819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1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9</cp:revision>
  <cp:lastPrinted>2015-04-09T05:31:00Z</cp:lastPrinted>
  <dcterms:created xsi:type="dcterms:W3CDTF">2015-03-30T08:37:00Z</dcterms:created>
  <dcterms:modified xsi:type="dcterms:W3CDTF">2015-04-09T05:31:00Z</dcterms:modified>
</cp:coreProperties>
</file>