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B8" w:rsidRPr="00E7412B" w:rsidRDefault="001255B8" w:rsidP="00E7412B">
      <w:pPr>
        <w:shd w:val="clear" w:color="auto" w:fill="D9D9D9" w:themeFill="background1" w:themeFillShade="D9"/>
        <w:rPr>
          <w:b/>
          <w:bCs/>
          <w:sz w:val="32"/>
          <w:szCs w:val="32"/>
          <w:rtl/>
        </w:rPr>
      </w:pPr>
      <w:bookmarkStart w:id="0" w:name="_GoBack"/>
      <w:r w:rsidRPr="00E7412B">
        <w:rPr>
          <w:b/>
          <w:bCs/>
          <w:sz w:val="32"/>
          <w:szCs w:val="32"/>
          <w:rtl/>
        </w:rPr>
        <w:t>التعاملات الإلكترونية</w:t>
      </w:r>
    </w:p>
    <w:p w:rsidR="001255B8" w:rsidRPr="00E7412B" w:rsidRDefault="001255B8" w:rsidP="00E7412B">
      <w:pPr>
        <w:rPr>
          <w:b/>
          <w:bCs/>
          <w:sz w:val="24"/>
          <w:szCs w:val="24"/>
          <w:rtl/>
        </w:rPr>
      </w:pPr>
      <w:r w:rsidRPr="00E7412B">
        <w:rPr>
          <w:b/>
          <w:bCs/>
          <w:sz w:val="24"/>
          <w:szCs w:val="24"/>
          <w:rtl/>
        </w:rPr>
        <w:t>دائمة</w:t>
      </w:r>
    </w:p>
    <w:p w:rsidR="00E7412B" w:rsidRPr="00E7412B" w:rsidRDefault="001255B8" w:rsidP="00E7412B">
      <w:pPr>
        <w:rPr>
          <w:b/>
          <w:bCs/>
          <w:sz w:val="24"/>
          <w:szCs w:val="24"/>
          <w:rtl/>
        </w:rPr>
      </w:pPr>
      <w:r w:rsidRPr="00E7412B">
        <w:rPr>
          <w:b/>
          <w:bCs/>
          <w:sz w:val="24"/>
          <w:szCs w:val="24"/>
          <w:rtl/>
        </w:rPr>
        <w:t xml:space="preserve">وتتلخص مهمات هذه اللجنة في الآتي : </w:t>
      </w:r>
    </w:p>
    <w:p w:rsidR="00E7412B" w:rsidRPr="00E7412B" w:rsidRDefault="001255B8" w:rsidP="00E7412B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E7412B">
        <w:rPr>
          <w:b/>
          <w:bCs/>
          <w:sz w:val="24"/>
          <w:szCs w:val="24"/>
          <w:rtl/>
        </w:rPr>
        <w:t>تطوير خطة الجامعة في استخدامات الحاسب الآلي: الإدارية, والمالية, والأكاديمية ، والفنية .</w:t>
      </w:r>
    </w:p>
    <w:p w:rsidR="00E7412B" w:rsidRPr="00E7412B" w:rsidRDefault="001255B8" w:rsidP="00E7412B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E7412B">
        <w:rPr>
          <w:b/>
          <w:bCs/>
          <w:sz w:val="24"/>
          <w:szCs w:val="24"/>
          <w:rtl/>
        </w:rPr>
        <w:t xml:space="preserve">وضع تصور شامل لحاجة الجامعة من البرامج في جوانبها: الإدارية, </w:t>
      </w:r>
      <w:proofErr w:type="spellStart"/>
      <w:r w:rsidRPr="00E7412B">
        <w:rPr>
          <w:b/>
          <w:bCs/>
          <w:sz w:val="24"/>
          <w:szCs w:val="24"/>
          <w:rtl/>
        </w:rPr>
        <w:t>والمالية,والأكاديمية</w:t>
      </w:r>
      <w:proofErr w:type="spellEnd"/>
      <w:r w:rsidRPr="00E7412B">
        <w:rPr>
          <w:b/>
          <w:bCs/>
          <w:sz w:val="24"/>
          <w:szCs w:val="24"/>
          <w:rtl/>
        </w:rPr>
        <w:t xml:space="preserve">، والبحثية، والمكتبية، والشؤون الطلابية. </w:t>
      </w:r>
    </w:p>
    <w:p w:rsidR="00E7412B" w:rsidRPr="00E7412B" w:rsidRDefault="001255B8" w:rsidP="00E7412B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E7412B">
        <w:rPr>
          <w:b/>
          <w:bCs/>
          <w:sz w:val="24"/>
          <w:szCs w:val="24"/>
          <w:rtl/>
        </w:rPr>
        <w:t xml:space="preserve">التعرف على التجارب السابقة لدى الجهات الأخرى، والاستفادة منها. </w:t>
      </w:r>
    </w:p>
    <w:p w:rsidR="001255B8" w:rsidRPr="00E7412B" w:rsidRDefault="001255B8" w:rsidP="00E7412B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E7412B">
        <w:rPr>
          <w:b/>
          <w:bCs/>
          <w:sz w:val="24"/>
          <w:szCs w:val="24"/>
          <w:rtl/>
        </w:rPr>
        <w:t xml:space="preserve">متابعة المستجدات في مجالات استخدام الحاسب الآلي في العمليات: الإدارية، والعلمية، والتدريبية, واقتراح تطوير ما لدى الجامعة منها، والتوصية بجلب ما ليس لديها. </w:t>
      </w:r>
    </w:p>
    <w:p w:rsidR="00E7412B" w:rsidRDefault="00E7412B" w:rsidP="00E7412B">
      <w:pPr>
        <w:pStyle w:val="a3"/>
        <w:rPr>
          <w:b/>
          <w:bCs/>
          <w:sz w:val="24"/>
          <w:szCs w:val="24"/>
          <w:rtl/>
        </w:rPr>
      </w:pPr>
    </w:p>
    <w:p w:rsidR="00E7412B" w:rsidRPr="00E7412B" w:rsidRDefault="00E7412B" w:rsidP="00E7412B">
      <w:pPr>
        <w:shd w:val="clear" w:color="auto" w:fill="D9D9D9" w:themeFill="background1" w:themeFillShade="D9"/>
        <w:rPr>
          <w:b/>
          <w:bCs/>
          <w:sz w:val="32"/>
          <w:szCs w:val="32"/>
          <w:rtl/>
        </w:rPr>
      </w:pPr>
      <w:r w:rsidRPr="00E7412B">
        <w:rPr>
          <w:rFonts w:hint="cs"/>
          <w:b/>
          <w:bCs/>
          <w:sz w:val="32"/>
          <w:szCs w:val="32"/>
          <w:rtl/>
        </w:rPr>
        <w:t>الأعضاء  :</w:t>
      </w:r>
    </w:p>
    <w:p w:rsidR="00E7412B" w:rsidRPr="00E7412B" w:rsidRDefault="00E7412B" w:rsidP="00E7412B">
      <w:pPr>
        <w:pStyle w:val="a3"/>
        <w:rPr>
          <w:b/>
          <w:bCs/>
          <w:sz w:val="24"/>
          <w:szCs w:val="24"/>
          <w:rtl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1684"/>
        <w:gridCol w:w="42"/>
        <w:gridCol w:w="57"/>
      </w:tblGrid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عالي الدكتور خالد بن سعد المقرن (مدير الجامعة)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رئيساً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نائباً للرئيس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 xml:space="preserve">د. عمر بن محمد </w:t>
            </w:r>
            <w:proofErr w:type="spellStart"/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المتيهي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هشام محمد الأمين الصغير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أحمد بن علي الرميح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 xml:space="preserve">د. خالد بن عبدالله </w:t>
            </w:r>
            <w:proofErr w:type="spellStart"/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الدريويش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سعد بن ذعار القحطاني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 xml:space="preserve">أ. خالد بن عبدالرحمن </w:t>
            </w:r>
            <w:proofErr w:type="spellStart"/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أباحسين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proofErr w:type="spellStart"/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أ.أحمد</w:t>
            </w:r>
            <w:proofErr w:type="spellEnd"/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 xml:space="preserve"> بن عبدالعزيز الموسى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1255B8" w:rsidRPr="006F4ECB" w:rsidTr="00E7412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يوسف بن حمد الركبان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أميناً</w:t>
            </w:r>
          </w:p>
        </w:tc>
      </w:tr>
      <w:tr w:rsidR="001255B8" w:rsidRPr="006F4ECB" w:rsidTr="00E7412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محمد بن حمد العولة</w:t>
            </w:r>
          </w:p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أميناً مساعداً</w:t>
            </w:r>
          </w:p>
        </w:tc>
        <w:tc>
          <w:tcPr>
            <w:tcW w:w="0" w:type="auto"/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5B8" w:rsidRPr="006F4ECB" w:rsidRDefault="001255B8" w:rsidP="00E36885">
            <w:pPr>
              <w:bidi w:val="0"/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60388D" w:rsidRDefault="0060388D"/>
    <w:sectPr w:rsidR="0060388D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A9B"/>
    <w:multiLevelType w:val="hybridMultilevel"/>
    <w:tmpl w:val="9D4C0068"/>
    <w:lvl w:ilvl="0" w:tplc="0206E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56"/>
    <w:rsid w:val="000978F5"/>
    <w:rsid w:val="000E7E56"/>
    <w:rsid w:val="001255B8"/>
    <w:rsid w:val="0060388D"/>
    <w:rsid w:val="00CD42E2"/>
    <w:rsid w:val="00E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6</cp:revision>
  <cp:lastPrinted>2015-04-09T05:32:00Z</cp:lastPrinted>
  <dcterms:created xsi:type="dcterms:W3CDTF">2015-03-30T08:22:00Z</dcterms:created>
  <dcterms:modified xsi:type="dcterms:W3CDTF">2015-04-09T05:32:00Z</dcterms:modified>
</cp:coreProperties>
</file>