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5"/>
        <w:gridCol w:w="960"/>
        <w:gridCol w:w="265"/>
        <w:gridCol w:w="1344"/>
        <w:gridCol w:w="278"/>
        <w:gridCol w:w="330"/>
        <w:gridCol w:w="553"/>
        <w:gridCol w:w="750"/>
        <w:gridCol w:w="575"/>
        <w:gridCol w:w="265"/>
        <w:gridCol w:w="451"/>
        <w:gridCol w:w="269"/>
        <w:gridCol w:w="265"/>
        <w:gridCol w:w="265"/>
        <w:gridCol w:w="265"/>
        <w:gridCol w:w="418"/>
        <w:gridCol w:w="603"/>
        <w:gridCol w:w="265"/>
        <w:gridCol w:w="265"/>
        <w:gridCol w:w="265"/>
        <w:gridCol w:w="460"/>
        <w:gridCol w:w="1575"/>
        <w:gridCol w:w="265"/>
        <w:gridCol w:w="1088"/>
        <w:gridCol w:w="289"/>
        <w:gridCol w:w="492"/>
      </w:tblGrid>
      <w:tr w:rsidR="002746CA" w:rsidRPr="002746CA" w:rsidTr="002746CA">
        <w:trPr>
          <w:trHeight w:val="6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</w:rPr>
              <w:t>99656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rtl/>
              </w:rPr>
              <w:t> دعاء صالح السكيت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46CA" w:rsidRPr="002746CA" w:rsidTr="002746CA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46CA" w:rsidRPr="002746CA" w:rsidTr="002746CA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46CA" w:rsidRPr="002746CA" w:rsidTr="002746CA">
        <w:trPr>
          <w:trHeight w:val="600"/>
        </w:trPr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38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7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746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2746CA" w:rsidRPr="002746CA" w:rsidTr="002746CA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5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1440 </w:t>
            </w: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نفس</w:t>
            </w: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التدريب الميداني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تدريب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04:00 م - 05:50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4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5             06:00 م - 07:50 م      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 HRM</w:t>
            </w: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التدريب العملي ( الميداني )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تدريب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04:00 م - 06:50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4             07:00 م - 09:50 م      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 ACC</w:t>
            </w: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تدريب ميداني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تدريب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04:00 م - 06:50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5             07:00 م - 09:50 م      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513 </w:t>
            </w: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ترب</w:t>
            </w: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التربية العملية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513 </w:t>
            </w: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ترب</w:t>
            </w: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التربية العملية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513 </w:t>
            </w: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ترب</w:t>
            </w: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التربية العملية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04:00 م - 06:50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513 </w:t>
            </w: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ترب</w:t>
            </w: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التربية العملية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07:00 م - 09:50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316</w:t>
            </w: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إدارة وتخطيط تربوي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12:00 م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327</w:t>
            </w: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المناهج التعليمية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327</w:t>
            </w: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المناهج التعليمية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416</w:t>
            </w: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اتجاهات حديثة في استراتيجيات التدري</w:t>
            </w: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lastRenderedPageBreak/>
              <w:t>س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lastRenderedPageBreak/>
              <w:t> محاضر</w:t>
            </w: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lastRenderedPageBreak/>
              <w:t>ة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283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EDU 417</w:t>
            </w: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التقويم التربوي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 417</w:t>
            </w:r>
          </w:p>
        </w:tc>
        <w:tc>
          <w:tcPr>
            <w:tcW w:w="2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التقويم التربوي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46CA" w:rsidRPr="002746CA" w:rsidRDefault="002746CA" w:rsidP="0027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46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2746CA" w:rsidRPr="002746CA" w:rsidTr="002746CA">
        <w:trPr>
          <w:trHeight w:val="300"/>
        </w:trPr>
        <w:tc>
          <w:tcPr>
            <w:tcW w:w="10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CA" w:rsidRPr="002746CA" w:rsidRDefault="002746CA" w:rsidP="00274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07F98" w:rsidRDefault="00207F98"/>
    <w:sectPr w:rsidR="00207F98" w:rsidSect="002746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2746CA"/>
    <w:rsid w:val="00207F98"/>
    <w:rsid w:val="0027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2015-04-07T22:50:00Z</dcterms:created>
  <dcterms:modified xsi:type="dcterms:W3CDTF">2015-04-07T22:50:00Z</dcterms:modified>
</cp:coreProperties>
</file>